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7DA" w:rsidRDefault="00F367DA" w:rsidP="00F367DA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 ЛИХАЧЕВСКОГО СЕЛЬСКОГО  ПОСЕЛЕНИЯ</w:t>
      </w:r>
    </w:p>
    <w:p w:rsidR="00F367DA" w:rsidRDefault="00F367DA" w:rsidP="00F367DA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КРАСНОХОЛМСКИЙ   РАЙОН</w:t>
      </w:r>
    </w:p>
    <w:p w:rsidR="00F367DA" w:rsidRDefault="00F367DA" w:rsidP="00F367DA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ТВЕРСКАЯ   ОБЛАСТЬ</w:t>
      </w:r>
    </w:p>
    <w:p w:rsidR="00F367DA" w:rsidRDefault="00F367DA" w:rsidP="00F367DA">
      <w:pPr>
        <w:jc w:val="center"/>
        <w:rPr>
          <w:rFonts w:ascii="Times New Roman" w:hAnsi="Times New Roman"/>
          <w:b/>
          <w:sz w:val="28"/>
          <w:szCs w:val="28"/>
        </w:rPr>
      </w:pPr>
    </w:p>
    <w:p w:rsidR="00F367DA" w:rsidRDefault="00F367DA" w:rsidP="00F367DA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F367DA" w:rsidRDefault="00F367DA" w:rsidP="00F367DA">
      <w:pPr>
        <w:ind w:firstLine="0"/>
        <w:rPr>
          <w:rFonts w:ascii="Times New Roman" w:hAnsi="Times New Roman"/>
          <w:sz w:val="28"/>
          <w:szCs w:val="28"/>
        </w:rPr>
      </w:pPr>
    </w:p>
    <w:p w:rsidR="00F367DA" w:rsidRPr="007A6CB0" w:rsidRDefault="00F367DA" w:rsidP="00F367DA">
      <w:pPr>
        <w:ind w:firstLine="6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14</w:t>
      </w:r>
      <w:r w:rsidRPr="007A6CB0">
        <w:rPr>
          <w:rFonts w:ascii="Times New Roman" w:hAnsi="Times New Roman"/>
          <w:b/>
          <w:sz w:val="28"/>
          <w:szCs w:val="28"/>
        </w:rPr>
        <w:t xml:space="preserve">.10.2015 г.                             </w:t>
      </w:r>
      <w:proofErr w:type="spellStart"/>
      <w:r w:rsidRPr="007A6CB0">
        <w:rPr>
          <w:rFonts w:ascii="Times New Roman" w:hAnsi="Times New Roman"/>
          <w:b/>
          <w:sz w:val="28"/>
          <w:szCs w:val="28"/>
        </w:rPr>
        <w:t>д</w:t>
      </w:r>
      <w:proofErr w:type="gramStart"/>
      <w:r w:rsidRPr="007A6CB0">
        <w:rPr>
          <w:rFonts w:ascii="Times New Roman" w:hAnsi="Times New Roman"/>
          <w:b/>
          <w:sz w:val="28"/>
          <w:szCs w:val="28"/>
        </w:rPr>
        <w:t>.Л</w:t>
      </w:r>
      <w:proofErr w:type="gramEnd"/>
      <w:r w:rsidRPr="007A6CB0">
        <w:rPr>
          <w:rFonts w:ascii="Times New Roman" w:hAnsi="Times New Roman"/>
          <w:b/>
          <w:sz w:val="28"/>
          <w:szCs w:val="28"/>
        </w:rPr>
        <w:t>ихачево</w:t>
      </w:r>
      <w:proofErr w:type="spellEnd"/>
      <w:r w:rsidRPr="007A6CB0">
        <w:rPr>
          <w:rFonts w:ascii="Times New Roman" w:hAnsi="Times New Roman"/>
          <w:b/>
          <w:sz w:val="28"/>
          <w:szCs w:val="28"/>
        </w:rPr>
        <w:t xml:space="preserve">                                №6</w:t>
      </w:r>
      <w:r>
        <w:rPr>
          <w:rFonts w:ascii="Times New Roman" w:hAnsi="Times New Roman"/>
          <w:b/>
          <w:sz w:val="28"/>
          <w:szCs w:val="28"/>
        </w:rPr>
        <w:t>6</w:t>
      </w:r>
    </w:p>
    <w:p w:rsidR="00F367DA" w:rsidRDefault="00F367DA" w:rsidP="00F367DA"/>
    <w:p w:rsidR="00F73908" w:rsidRDefault="00F367DA" w:rsidP="00F73908">
      <w:pPr>
        <w:ind w:firstLine="0"/>
        <w:jc w:val="left"/>
        <w:rPr>
          <w:rFonts w:ascii="Times New Roman" w:hAnsi="Times New Roman"/>
          <w:sz w:val="28"/>
          <w:szCs w:val="28"/>
        </w:rPr>
      </w:pPr>
      <w:r w:rsidRPr="00F73908">
        <w:rPr>
          <w:rFonts w:ascii="Times New Roman" w:hAnsi="Times New Roman"/>
          <w:sz w:val="28"/>
          <w:szCs w:val="28"/>
        </w:rPr>
        <w:t xml:space="preserve">Об утверждении схемы </w:t>
      </w:r>
    </w:p>
    <w:p w:rsidR="004F137F" w:rsidRPr="00F73908" w:rsidRDefault="00F367DA" w:rsidP="00F73908">
      <w:pPr>
        <w:ind w:firstLine="0"/>
        <w:jc w:val="left"/>
        <w:rPr>
          <w:rFonts w:ascii="Times New Roman" w:hAnsi="Times New Roman"/>
          <w:sz w:val="28"/>
          <w:szCs w:val="28"/>
        </w:rPr>
      </w:pPr>
      <w:r w:rsidRPr="00F73908">
        <w:rPr>
          <w:rFonts w:ascii="Times New Roman" w:hAnsi="Times New Roman"/>
          <w:sz w:val="28"/>
          <w:szCs w:val="28"/>
        </w:rPr>
        <w:t>расположения земельного участка</w:t>
      </w:r>
    </w:p>
    <w:p w:rsidR="00F367DA" w:rsidRDefault="00F367DA" w:rsidP="00F367DA">
      <w:pPr>
        <w:rPr>
          <w:rFonts w:ascii="Times New Roman" w:hAnsi="Times New Roman"/>
          <w:b/>
          <w:sz w:val="28"/>
          <w:szCs w:val="28"/>
        </w:rPr>
      </w:pPr>
    </w:p>
    <w:p w:rsidR="00F367DA" w:rsidRDefault="00F367DA" w:rsidP="00F367DA">
      <w:pPr>
        <w:rPr>
          <w:rFonts w:ascii="Times New Roman" w:hAnsi="Times New Roman"/>
          <w:sz w:val="28"/>
          <w:szCs w:val="28"/>
        </w:rPr>
      </w:pPr>
      <w:r w:rsidRPr="00F367DA">
        <w:rPr>
          <w:rFonts w:ascii="Times New Roman" w:hAnsi="Times New Roman"/>
          <w:sz w:val="28"/>
          <w:szCs w:val="28"/>
        </w:rPr>
        <w:t>Рассмотрев заявление Общества с ограниченной ответственностью «</w:t>
      </w:r>
      <w:proofErr w:type="spellStart"/>
      <w:r w:rsidRPr="00F367DA">
        <w:rPr>
          <w:rFonts w:ascii="Times New Roman" w:hAnsi="Times New Roman"/>
          <w:sz w:val="28"/>
          <w:szCs w:val="28"/>
        </w:rPr>
        <w:t>Транснефть</w:t>
      </w:r>
      <w:proofErr w:type="spellEnd"/>
      <w:r w:rsidRPr="00F367DA">
        <w:rPr>
          <w:rFonts w:ascii="Times New Roman" w:hAnsi="Times New Roman"/>
          <w:sz w:val="28"/>
          <w:szCs w:val="28"/>
        </w:rPr>
        <w:t>-Балтика»,</w:t>
      </w:r>
      <w:r>
        <w:rPr>
          <w:rFonts w:ascii="Times New Roman" w:hAnsi="Times New Roman"/>
          <w:sz w:val="28"/>
          <w:szCs w:val="28"/>
        </w:rPr>
        <w:t xml:space="preserve"> ОГРН 1024700871711, место нахождения: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>анкт</w:t>
      </w:r>
      <w:proofErr w:type="spellEnd"/>
      <w:r>
        <w:rPr>
          <w:rFonts w:ascii="Times New Roman" w:hAnsi="Times New Roman"/>
          <w:sz w:val="28"/>
          <w:szCs w:val="28"/>
        </w:rPr>
        <w:t>-Петербург, Арсенальная набережная, д.11, литер А, руководствуясь ст.11.10 Земельного кодекса Российской Федерации от 25.10.2001 №136-ФЗ, Администрация Лихачевского сельского поселения Краснохолмского района постановляет:</w:t>
      </w:r>
    </w:p>
    <w:p w:rsidR="00F73908" w:rsidRDefault="00F73908" w:rsidP="00F367DA">
      <w:pPr>
        <w:rPr>
          <w:rFonts w:ascii="Times New Roman" w:hAnsi="Times New Roman"/>
          <w:sz w:val="28"/>
          <w:szCs w:val="28"/>
        </w:rPr>
      </w:pPr>
    </w:p>
    <w:p w:rsidR="00F367DA" w:rsidRDefault="00F367DA" w:rsidP="00F73908">
      <w:pPr>
        <w:pStyle w:val="a3"/>
        <w:numPr>
          <w:ilvl w:val="0"/>
          <w:numId w:val="1"/>
        </w:numPr>
        <w:ind w:left="284" w:firstLine="0"/>
        <w:rPr>
          <w:rFonts w:ascii="Times New Roman" w:hAnsi="Times New Roman"/>
          <w:sz w:val="28"/>
          <w:szCs w:val="28"/>
        </w:rPr>
      </w:pPr>
      <w:r w:rsidRPr="00F367DA">
        <w:rPr>
          <w:rFonts w:ascii="Times New Roman" w:hAnsi="Times New Roman"/>
          <w:sz w:val="28"/>
          <w:szCs w:val="28"/>
        </w:rPr>
        <w:t>Утвердить схему расположения многоконтурного земельного</w:t>
      </w:r>
      <w:r>
        <w:rPr>
          <w:rFonts w:ascii="Times New Roman" w:hAnsi="Times New Roman"/>
          <w:sz w:val="28"/>
          <w:szCs w:val="28"/>
        </w:rPr>
        <w:t xml:space="preserve"> участка из категории земель – земли населенных пунктов, расположенного по адресу: Тверская область, Краснохолмский район, </w:t>
      </w:r>
      <w:proofErr w:type="spellStart"/>
      <w:r>
        <w:rPr>
          <w:rFonts w:ascii="Times New Roman" w:hAnsi="Times New Roman"/>
          <w:sz w:val="28"/>
          <w:szCs w:val="28"/>
        </w:rPr>
        <w:t>Лихачевское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поселение, с условным номером 69:16:0000000:ЗУ</w:t>
      </w:r>
      <w:proofErr w:type="gramStart"/>
      <w:r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 xml:space="preserve">, общей площадью 37731 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>
        <w:rPr>
          <w:rFonts w:ascii="Times New Roman" w:hAnsi="Times New Roman"/>
          <w:sz w:val="28"/>
          <w:szCs w:val="28"/>
        </w:rPr>
        <w:t xml:space="preserve">., ЗУ1(1)-2631 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>
        <w:rPr>
          <w:rFonts w:ascii="Times New Roman" w:hAnsi="Times New Roman"/>
          <w:sz w:val="28"/>
          <w:szCs w:val="28"/>
        </w:rPr>
        <w:t xml:space="preserve">., </w:t>
      </w:r>
      <w:r w:rsidRPr="00F367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ЗУ1(2)-2029 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>
        <w:rPr>
          <w:rFonts w:ascii="Times New Roman" w:hAnsi="Times New Roman"/>
          <w:sz w:val="28"/>
          <w:szCs w:val="28"/>
        </w:rPr>
        <w:t xml:space="preserve">., ЗУ1(3)-12738 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>
        <w:rPr>
          <w:rFonts w:ascii="Times New Roman" w:hAnsi="Times New Roman"/>
          <w:sz w:val="28"/>
          <w:szCs w:val="28"/>
        </w:rPr>
        <w:t xml:space="preserve">., ЗУ1(4)-73 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>
        <w:rPr>
          <w:rFonts w:ascii="Times New Roman" w:hAnsi="Times New Roman"/>
          <w:sz w:val="28"/>
          <w:szCs w:val="28"/>
        </w:rPr>
        <w:t xml:space="preserve">., ЗУ1(5)-23 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>
        <w:rPr>
          <w:rFonts w:ascii="Times New Roman" w:hAnsi="Times New Roman"/>
          <w:sz w:val="28"/>
          <w:szCs w:val="28"/>
        </w:rPr>
        <w:t xml:space="preserve">., ЗУ1(6)-685 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>
        <w:rPr>
          <w:rFonts w:ascii="Times New Roman" w:hAnsi="Times New Roman"/>
          <w:sz w:val="28"/>
          <w:szCs w:val="28"/>
        </w:rPr>
        <w:t xml:space="preserve">., ЗУ1(7)-132 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>
        <w:rPr>
          <w:rFonts w:ascii="Times New Roman" w:hAnsi="Times New Roman"/>
          <w:sz w:val="28"/>
          <w:szCs w:val="28"/>
        </w:rPr>
        <w:t xml:space="preserve">., ЗУ1(8)-13747 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>
        <w:rPr>
          <w:rFonts w:ascii="Times New Roman" w:hAnsi="Times New Roman"/>
          <w:sz w:val="28"/>
          <w:szCs w:val="28"/>
        </w:rPr>
        <w:t xml:space="preserve">., ЗУ1(9)-1247 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>
        <w:rPr>
          <w:rFonts w:ascii="Times New Roman" w:hAnsi="Times New Roman"/>
          <w:sz w:val="28"/>
          <w:szCs w:val="28"/>
        </w:rPr>
        <w:t>.,</w:t>
      </w:r>
      <w:r w:rsidR="00F739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ЗУ1(10)-4190 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>
        <w:rPr>
          <w:rFonts w:ascii="Times New Roman" w:hAnsi="Times New Roman"/>
          <w:sz w:val="28"/>
          <w:szCs w:val="28"/>
        </w:rPr>
        <w:t xml:space="preserve">., ЗУ1(11)-164 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>
        <w:rPr>
          <w:rFonts w:ascii="Times New Roman" w:hAnsi="Times New Roman"/>
          <w:sz w:val="28"/>
          <w:szCs w:val="28"/>
        </w:rPr>
        <w:t>., ЗУ</w:t>
      </w:r>
      <w:proofErr w:type="gramStart"/>
      <w:r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 xml:space="preserve">(12)-72 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>
        <w:rPr>
          <w:rFonts w:ascii="Times New Roman" w:hAnsi="Times New Roman"/>
          <w:sz w:val="28"/>
          <w:szCs w:val="28"/>
        </w:rPr>
        <w:t>., с разрешенным использованием: трубопроводный транспорт.</w:t>
      </w:r>
    </w:p>
    <w:p w:rsidR="00F367DA" w:rsidRDefault="00F367DA" w:rsidP="00F73908">
      <w:pPr>
        <w:pStyle w:val="a3"/>
        <w:ind w:left="284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Площадь земельного участка для оформления в краткосрочную аренду – 29730 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>
        <w:rPr>
          <w:rFonts w:ascii="Times New Roman" w:hAnsi="Times New Roman"/>
          <w:sz w:val="28"/>
          <w:szCs w:val="28"/>
        </w:rPr>
        <w:t xml:space="preserve">., долгосрочную аренду – 8001 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F367DA" w:rsidRDefault="00F367DA" w:rsidP="00F73908">
      <w:pPr>
        <w:pStyle w:val="a3"/>
        <w:ind w:left="284" w:firstLine="0"/>
        <w:rPr>
          <w:rFonts w:ascii="Times New Roman" w:hAnsi="Times New Roman"/>
          <w:sz w:val="28"/>
          <w:szCs w:val="28"/>
        </w:rPr>
      </w:pPr>
    </w:p>
    <w:p w:rsidR="00F367DA" w:rsidRDefault="00F367DA" w:rsidP="00F73908">
      <w:pPr>
        <w:pStyle w:val="a3"/>
        <w:ind w:left="284" w:firstLine="0"/>
        <w:rPr>
          <w:rFonts w:ascii="Times New Roman" w:hAnsi="Times New Roman"/>
          <w:sz w:val="28"/>
          <w:szCs w:val="28"/>
        </w:rPr>
      </w:pPr>
    </w:p>
    <w:p w:rsidR="00F73908" w:rsidRDefault="00F367DA" w:rsidP="00F73908">
      <w:pPr>
        <w:pStyle w:val="a3"/>
        <w:ind w:left="284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F367DA" w:rsidRPr="00F367DA" w:rsidRDefault="00F367DA" w:rsidP="00F73908">
      <w:pPr>
        <w:pStyle w:val="a3"/>
        <w:ind w:left="284" w:firstLine="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Лихачевского сельского поселения: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М.А.Громова</w:t>
      </w:r>
      <w:proofErr w:type="spellEnd"/>
    </w:p>
    <w:sectPr w:rsidR="00F367DA" w:rsidRPr="00F367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793EC0"/>
    <w:multiLevelType w:val="hybridMultilevel"/>
    <w:tmpl w:val="5D26DED0"/>
    <w:lvl w:ilvl="0" w:tplc="F1DC03E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5EE"/>
    <w:rsid w:val="004F137F"/>
    <w:rsid w:val="00A905EE"/>
    <w:rsid w:val="00F367DA"/>
    <w:rsid w:val="00F73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7DA"/>
    <w:pPr>
      <w:spacing w:line="276" w:lineRule="auto"/>
      <w:ind w:firstLine="567"/>
    </w:pPr>
    <w:rPr>
      <w:rFonts w:ascii="Tahoma" w:eastAsia="Calibri" w:hAnsi="Tahoma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67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7DA"/>
    <w:pPr>
      <w:spacing w:line="276" w:lineRule="auto"/>
      <w:ind w:firstLine="567"/>
    </w:pPr>
    <w:rPr>
      <w:rFonts w:ascii="Tahoma" w:eastAsia="Calibri" w:hAnsi="Tahoma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67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2015-10-16T04:12:00Z</dcterms:created>
  <dcterms:modified xsi:type="dcterms:W3CDTF">2015-10-16T04:39:00Z</dcterms:modified>
</cp:coreProperties>
</file>