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539" w:rsidRPr="00583E34" w:rsidRDefault="007D3539" w:rsidP="007D353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E34">
        <w:rPr>
          <w:rFonts w:ascii="Times New Roman" w:eastAsia="Times New Roman" w:hAnsi="Times New Roman"/>
          <w:b/>
          <w:sz w:val="28"/>
          <w:szCs w:val="28"/>
          <w:lang w:eastAsia="ru-RU"/>
        </w:rPr>
        <w:t>СОВЕТ  ДЕПУТАТОВ ЛИХАЧЕВСКОГО СЕЛЬСКОГО  ПОСЕЛЕНИЯ</w:t>
      </w:r>
    </w:p>
    <w:p w:rsidR="007D3539" w:rsidRPr="00583E34" w:rsidRDefault="007D3539" w:rsidP="007D353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E34">
        <w:rPr>
          <w:rFonts w:ascii="Times New Roman" w:eastAsia="Times New Roman" w:hAnsi="Times New Roman"/>
          <w:b/>
          <w:sz w:val="28"/>
          <w:szCs w:val="28"/>
          <w:lang w:eastAsia="ru-RU"/>
        </w:rPr>
        <w:t>КРАСНОХОЛМСКОГО  РАЙОНА</w:t>
      </w:r>
    </w:p>
    <w:p w:rsidR="007D3539" w:rsidRPr="00583E34" w:rsidRDefault="007D3539" w:rsidP="007D353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E34">
        <w:rPr>
          <w:rFonts w:ascii="Times New Roman" w:eastAsia="Times New Roman" w:hAnsi="Times New Roman"/>
          <w:b/>
          <w:sz w:val="28"/>
          <w:szCs w:val="28"/>
          <w:lang w:eastAsia="ru-RU"/>
        </w:rPr>
        <w:t>ТВЕРСКОЙ  ОБЛАСТИ</w:t>
      </w:r>
    </w:p>
    <w:p w:rsidR="007D3539" w:rsidRPr="00583E34" w:rsidRDefault="007D3539" w:rsidP="007D353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D3539" w:rsidRPr="00583E34" w:rsidRDefault="007D3539" w:rsidP="007D353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E34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7D3539" w:rsidRPr="00583E34" w:rsidRDefault="007D3539" w:rsidP="007D353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D3539" w:rsidRPr="00583E34" w:rsidRDefault="00347506" w:rsidP="007D3539">
      <w:pPr>
        <w:spacing w:after="0" w:line="240" w:lineRule="auto"/>
        <w:ind w:right="-85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E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 </w:t>
      </w:r>
      <w:r w:rsidR="004D67D4" w:rsidRPr="00583E34">
        <w:rPr>
          <w:rFonts w:ascii="Times New Roman" w:eastAsia="Times New Roman" w:hAnsi="Times New Roman"/>
          <w:b/>
          <w:sz w:val="28"/>
          <w:szCs w:val="28"/>
          <w:lang w:eastAsia="ru-RU"/>
        </w:rPr>
        <w:t>10.12.</w:t>
      </w:r>
      <w:r w:rsidR="007D3539" w:rsidRPr="00583E34"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777A29" w:rsidRPr="00583E34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583E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             </w:t>
      </w:r>
      <w:r w:rsidR="007D3539" w:rsidRPr="00583E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д.</w:t>
      </w:r>
      <w:r w:rsidRPr="00583E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583E34">
        <w:rPr>
          <w:rFonts w:ascii="Times New Roman" w:eastAsia="Times New Roman" w:hAnsi="Times New Roman"/>
          <w:b/>
          <w:sz w:val="28"/>
          <w:szCs w:val="28"/>
          <w:lang w:eastAsia="ru-RU"/>
        </w:rPr>
        <w:t>Лихачево</w:t>
      </w:r>
      <w:proofErr w:type="spellEnd"/>
      <w:r w:rsidRPr="00583E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="007D3539" w:rsidRPr="00583E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№ </w:t>
      </w:r>
      <w:r w:rsidR="004D67D4" w:rsidRPr="00583E34">
        <w:rPr>
          <w:rFonts w:ascii="Times New Roman" w:eastAsia="Times New Roman" w:hAnsi="Times New Roman"/>
          <w:b/>
          <w:sz w:val="28"/>
          <w:szCs w:val="28"/>
          <w:lang w:eastAsia="ru-RU"/>
        </w:rPr>
        <w:t>75</w:t>
      </w:r>
    </w:p>
    <w:p w:rsidR="007D3539" w:rsidRPr="00583E34" w:rsidRDefault="007D3539" w:rsidP="007D3539">
      <w:pPr>
        <w:spacing w:after="0" w:line="240" w:lineRule="auto"/>
        <w:ind w:right="-85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D3539" w:rsidRDefault="007D3539" w:rsidP="007D3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3539" w:rsidRPr="004D67D4" w:rsidRDefault="007D3539" w:rsidP="004D67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7D4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 </w:t>
      </w:r>
      <w:proofErr w:type="gramStart"/>
      <w:r w:rsidRPr="004D67D4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proofErr w:type="gramEnd"/>
      <w:r w:rsidRPr="004D67D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7D3539" w:rsidRPr="004D67D4" w:rsidRDefault="007D3539" w:rsidP="004D67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7D4">
        <w:rPr>
          <w:rFonts w:ascii="Times New Roman" w:eastAsia="Times New Roman" w:hAnsi="Times New Roman"/>
          <w:sz w:val="28"/>
          <w:szCs w:val="28"/>
          <w:lang w:eastAsia="ru-RU"/>
        </w:rPr>
        <w:t>сельского  поселения на 201</w:t>
      </w:r>
      <w:r w:rsidR="000E5EA8" w:rsidRPr="004D67D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D67D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46302B" w:rsidRDefault="007D3539" w:rsidP="004D67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7D4">
        <w:rPr>
          <w:rFonts w:ascii="Times New Roman" w:eastAsia="Times New Roman" w:hAnsi="Times New Roman"/>
          <w:sz w:val="28"/>
          <w:szCs w:val="28"/>
          <w:lang w:eastAsia="ru-RU"/>
        </w:rPr>
        <w:t xml:space="preserve">и на плановый период </w:t>
      </w:r>
    </w:p>
    <w:p w:rsidR="007D3539" w:rsidRPr="004D67D4" w:rsidRDefault="007D3539" w:rsidP="004D67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7D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0E5EA8" w:rsidRPr="004D67D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D67D4"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0E5EA8" w:rsidRPr="004D67D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D67D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</w:p>
    <w:p w:rsidR="007D3539" w:rsidRDefault="007D3539" w:rsidP="007D3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95" w:rsidRPr="00347506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506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 Утвердить основные характеристики бюджета  Лихачевского  сельского поселения  на 201</w:t>
      </w:r>
      <w:r w:rsidR="000E5EA8" w:rsidRPr="0034750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год:</w:t>
      </w:r>
    </w:p>
    <w:p w:rsidR="001C0595" w:rsidRPr="00347506" w:rsidRDefault="001C0595" w:rsidP="001C05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1) общий объем доходов бюджета </w:t>
      </w:r>
      <w:r w:rsidR="00151216" w:rsidRPr="00347506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 сумме </w:t>
      </w:r>
      <w:r w:rsidR="00777A29" w:rsidRPr="00347506">
        <w:rPr>
          <w:rFonts w:ascii="Times New Roman" w:eastAsia="Times New Roman" w:hAnsi="Times New Roman"/>
          <w:sz w:val="28"/>
          <w:szCs w:val="28"/>
          <w:lang w:eastAsia="ru-RU"/>
        </w:rPr>
        <w:t>3233217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1C0595" w:rsidRPr="00347506" w:rsidRDefault="001C0595" w:rsidP="001C05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2) общий объем расходов бюджета </w:t>
      </w:r>
      <w:r w:rsidR="003462BD" w:rsidRPr="00347506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 сумме </w:t>
      </w:r>
      <w:r w:rsidR="00EF404E" w:rsidRPr="00347506">
        <w:rPr>
          <w:rFonts w:ascii="Times New Roman" w:eastAsia="Times New Roman" w:hAnsi="Times New Roman"/>
          <w:sz w:val="28"/>
          <w:szCs w:val="28"/>
          <w:lang w:eastAsia="ru-RU"/>
        </w:rPr>
        <w:t>3356157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7256F2" w:rsidRPr="00347506" w:rsidRDefault="007256F2" w:rsidP="001C05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3) дефицит </w:t>
      </w:r>
      <w:r w:rsid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Лихачевского поселения в сумме 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>122940 руб.</w:t>
      </w:r>
    </w:p>
    <w:p w:rsidR="001C0595" w:rsidRPr="00347506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     Утвердить основные характеристики бюджета </w:t>
      </w:r>
      <w:r w:rsidR="003462BD" w:rsidRPr="00347506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на 201</w:t>
      </w:r>
      <w:r w:rsidR="000E5EA8" w:rsidRPr="0034750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201</w:t>
      </w:r>
      <w:r w:rsidR="000E5EA8" w:rsidRPr="0034750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год:</w:t>
      </w:r>
    </w:p>
    <w:p w:rsidR="001C0595" w:rsidRPr="00347506" w:rsidRDefault="001C0595" w:rsidP="001C05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1) общий объем доходов бюджета </w:t>
      </w:r>
      <w:r w:rsidR="003462BD" w:rsidRPr="00347506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</w:t>
      </w:r>
      <w:r w:rsidR="00777A29" w:rsidRPr="0034750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777A29" w:rsidRPr="00347506">
        <w:rPr>
          <w:rFonts w:ascii="Times New Roman" w:eastAsia="Times New Roman" w:hAnsi="Times New Roman"/>
          <w:sz w:val="28"/>
          <w:szCs w:val="28"/>
          <w:lang w:eastAsia="ru-RU"/>
        </w:rPr>
        <w:t>3207778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и на 201</w:t>
      </w:r>
      <w:r w:rsidR="00777A29" w:rsidRPr="0034750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777A29" w:rsidRPr="00347506">
        <w:rPr>
          <w:rFonts w:ascii="Times New Roman" w:eastAsia="Times New Roman" w:hAnsi="Times New Roman"/>
          <w:sz w:val="28"/>
          <w:szCs w:val="28"/>
          <w:lang w:eastAsia="ru-RU"/>
        </w:rPr>
        <w:t>3122570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1C0595" w:rsidRPr="00347506" w:rsidRDefault="001C0595" w:rsidP="001C05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2) общий объем расходов бюджета </w:t>
      </w:r>
      <w:r w:rsidR="003462BD" w:rsidRPr="00347506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</w:t>
      </w:r>
      <w:r w:rsidR="00777A29" w:rsidRPr="0034750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EF404E" w:rsidRPr="00347506">
        <w:rPr>
          <w:rFonts w:ascii="Times New Roman" w:eastAsia="Times New Roman" w:hAnsi="Times New Roman"/>
          <w:sz w:val="28"/>
          <w:szCs w:val="28"/>
          <w:lang w:eastAsia="ru-RU"/>
        </w:rPr>
        <w:t>3207778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E92DFA"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условно утвержденные расходы в сумме </w:t>
      </w:r>
      <w:r w:rsidR="00777A29"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506">
        <w:rPr>
          <w:rFonts w:ascii="Times New Roman" w:eastAsia="Times New Roman" w:hAnsi="Times New Roman"/>
          <w:sz w:val="28"/>
          <w:szCs w:val="28"/>
          <w:lang w:eastAsia="ru-RU"/>
        </w:rPr>
        <w:t>78630</w:t>
      </w:r>
      <w:r w:rsidR="00777A29"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2DFA"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201</w:t>
      </w:r>
      <w:r w:rsidR="00777A29" w:rsidRPr="0034750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777A29"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404E" w:rsidRPr="00347506">
        <w:rPr>
          <w:rFonts w:ascii="Times New Roman" w:eastAsia="Times New Roman" w:hAnsi="Times New Roman"/>
          <w:sz w:val="28"/>
          <w:szCs w:val="28"/>
          <w:lang w:eastAsia="ru-RU"/>
        </w:rPr>
        <w:t>3122570</w:t>
      </w:r>
      <w:r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E92DFA"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условно утвержденные расходы в сумме </w:t>
      </w:r>
      <w:r w:rsidR="00777A29"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77CC">
        <w:rPr>
          <w:rFonts w:ascii="Times New Roman" w:eastAsia="Times New Roman" w:hAnsi="Times New Roman"/>
          <w:sz w:val="28"/>
          <w:szCs w:val="28"/>
          <w:lang w:eastAsia="ru-RU"/>
        </w:rPr>
        <w:t>153170</w:t>
      </w:r>
      <w:r w:rsidR="00E92DFA" w:rsidRPr="0034750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 </w:t>
      </w:r>
    </w:p>
    <w:p w:rsidR="00C9106E" w:rsidRPr="00C9106E" w:rsidRDefault="00C9106E" w:rsidP="00C910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Утвердить объем межбюджетных трансфертов, получаемых из других бюджетов бюджетной системы Российской Федерации,  в 2015 году в сумме  </w:t>
      </w:r>
      <w:r w:rsidR="00DB72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2003750</w:t>
      </w:r>
      <w:r w:rsidRPr="00C9106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руб.,</w:t>
      </w:r>
      <w:r w:rsidR="00DB72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C9106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в 2016 году в сумме </w:t>
      </w:r>
      <w:r w:rsidR="00DB72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1969250</w:t>
      </w:r>
      <w:r w:rsidRPr="00C9106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руб.,</w:t>
      </w:r>
      <w:r w:rsidR="00DB72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C9106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в 2017 году в сумме </w:t>
      </w:r>
      <w:r w:rsidR="00DB72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1931050</w:t>
      </w:r>
      <w:r w:rsidRPr="00C9106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руб.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C9106E" w:rsidRPr="00C9106E" w:rsidRDefault="00C9106E" w:rsidP="00C9106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Утвердить источники финансирования дефицита бюджета на 2015 год и на плановый период 2016 и 2017 годов  согласно приложению 1 к настоящему решению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перечень главных администраторов доходов и источников финансирования дефицита бюджета </w:t>
      </w:r>
      <w:r w:rsidR="00DB72FA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2015 год и на плановый период  2016 и 2017 годов  согласно приложению  2 к настоящему решению.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     Утвердить перечень главных администраторов доходов бюджета </w:t>
      </w:r>
      <w:r w:rsidR="00DB72FA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на 2015 год и плановый период 2016 и 2017 годов - органов государственной власти Российской Федерации, 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Тверской области  и местного самоуправления Краснохолмского района согласно приложению  3 к настоящему решению.       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  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Учесть в бюджете </w:t>
      </w:r>
      <w:r w:rsidR="00100717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прогнозируемые доходы по группам, подгруппам, статьям, подстатьям и элементам доходов классификации доходов  бюджетов на 2015-2017 годы согласно приложению 4 к настоящему решению.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9106E" w:rsidRPr="00C9106E" w:rsidRDefault="00C9106E" w:rsidP="00C91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4.   </w:t>
      </w:r>
      <w:r w:rsidRPr="00C9106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proofErr w:type="gramStart"/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проектом закона Тверской области «Об областном бюджете на 2015 год и на плановый период 2016 и 2017 годов» дифференцированные нормативы отчислений в бюджет </w:t>
      </w:r>
      <w:r w:rsidR="00100717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 поселения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инжекторных</w:t>
      </w:r>
      <w:proofErr w:type="spellEnd"/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) двигателей, производимые на территории Российской Федерации, установлены в размере 0,0</w:t>
      </w:r>
      <w:r w:rsidR="00100717">
        <w:rPr>
          <w:rFonts w:ascii="Times New Roman" w:eastAsia="Times New Roman" w:hAnsi="Times New Roman"/>
          <w:sz w:val="28"/>
          <w:szCs w:val="28"/>
          <w:lang w:eastAsia="ru-RU"/>
        </w:rPr>
        <w:t>187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%. </w:t>
      </w:r>
      <w:proofErr w:type="gramEnd"/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5.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1) Утвердить в пределах общего объема расходов, установленного пунктом 1 настоящего решения, распределение бюджетных ассигнований по разделам, подразделам, целевым статьям и видам расходов  классификации расходов бюджетов на 2015-2017 годы согласно приложению  5  к настоящему решению.</w:t>
      </w:r>
    </w:p>
    <w:p w:rsidR="00C9106E" w:rsidRPr="00C9106E" w:rsidRDefault="00C9106E" w:rsidP="00C9106E">
      <w:pPr>
        <w:spacing w:after="0" w:line="240" w:lineRule="auto"/>
        <w:jc w:val="both"/>
        <w:rPr>
          <w:b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2) Утвердить ведомственную структуру расходов </w:t>
      </w:r>
      <w:r w:rsidR="00100717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2015-2017 годы согласно приложению  6 к настоящему решению.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6.  </w:t>
      </w:r>
      <w:proofErr w:type="gramStart"/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Учесть, что межбюджетные трансферты из областного бюджета бюджету </w:t>
      </w:r>
      <w:r w:rsidR="00100717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предоставляются в соответствии с проектом закона Тверской области «Об областном бюджете Тверской области на 2015 год и на плановый период 2016 и 2017 годов»  и законом Тверской области  от 26.07.2005г. № 94-ЗО «О межбюджетных отношениях в Тверской области» (с изменениями и дополнениями). </w:t>
      </w:r>
      <w:proofErr w:type="gramEnd"/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7.   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в бюджете </w:t>
      </w:r>
      <w:r w:rsidR="00100717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дотацию на выравнивание  бюджетной обеспеченности из областного бюджета на 2015 год в сумме </w:t>
      </w:r>
      <w:r w:rsidR="00100717">
        <w:rPr>
          <w:rFonts w:ascii="Times New Roman" w:eastAsia="Times New Roman" w:hAnsi="Times New Roman"/>
          <w:sz w:val="28"/>
          <w:szCs w:val="28"/>
          <w:lang w:eastAsia="ru-RU"/>
        </w:rPr>
        <w:t>1942000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руб., на 2016 год в сумме </w:t>
      </w:r>
      <w:r w:rsidR="00100717">
        <w:rPr>
          <w:rFonts w:ascii="Times New Roman" w:eastAsia="Times New Roman" w:hAnsi="Times New Roman"/>
          <w:sz w:val="28"/>
          <w:szCs w:val="28"/>
          <w:lang w:eastAsia="ru-RU"/>
        </w:rPr>
        <w:t>1906500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руб., на 2017 год в сумме </w:t>
      </w:r>
      <w:r w:rsidR="00100717">
        <w:rPr>
          <w:rFonts w:ascii="Times New Roman" w:eastAsia="Times New Roman" w:hAnsi="Times New Roman"/>
          <w:sz w:val="28"/>
          <w:szCs w:val="28"/>
          <w:lang w:eastAsia="ru-RU"/>
        </w:rPr>
        <w:t>1871800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8. 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проектом закона Тверской области «Об областном бюджете Тверской области на 2015 год и на плановый период  2016-2017 годов» субвенции  на осуществление первичного воинского учета на 2015 год составят в сумме 61</w:t>
      </w:r>
      <w:r w:rsidR="0010071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00  руб., на 2016 год в сумме 62</w:t>
      </w:r>
      <w:r w:rsidR="0010071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00  руб., на 2017 год в сумме 59</w:t>
      </w:r>
      <w:r w:rsidR="0010071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00 руб.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проектом закона Тверской области «Об областном бюджете Тверской области на 2015 год и на плановый период  2016-2017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годов» субвенции бюджету </w:t>
      </w:r>
      <w:r w:rsidR="00100717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осуществление отдельных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составят, на  2015 год в сумме 150 руб.,  на 2016 год в</w:t>
      </w:r>
      <w:proofErr w:type="gramEnd"/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сумме 150 руб., на 2017 год в сумме 150 руб.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10. 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на 2015 год и на плановый период 2016 и 2017годов в бюджете </w:t>
      </w:r>
      <w:r w:rsidR="00100717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 поселения межбюджетные трансферты, передаваемые из бюджета поселения  бюджету муниципального района  на финансирование расходов, связанных с передачей осуществления  части полномочий поселения  в соответствии с заключенными соглашениями, в размерах согласно приложению  7 к настоящему решению.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11.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Утвердить в составе расходов бюджета пос</w:t>
      </w:r>
      <w:r w:rsidR="004D67D4">
        <w:rPr>
          <w:rFonts w:ascii="Times New Roman" w:eastAsia="Times New Roman" w:hAnsi="Times New Roman"/>
          <w:sz w:val="28"/>
          <w:szCs w:val="28"/>
          <w:lang w:eastAsia="ru-RU"/>
        </w:rPr>
        <w:t>еления размер резервного фонда А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</w:t>
      </w:r>
      <w:r w:rsidR="00334F7C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 поселения  в 2015</w:t>
      </w:r>
      <w:r w:rsidR="00334F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году в сумме 1000 руб.</w:t>
      </w:r>
      <w:r w:rsidR="00334F7C">
        <w:rPr>
          <w:rFonts w:ascii="Times New Roman" w:eastAsia="Times New Roman" w:hAnsi="Times New Roman"/>
          <w:sz w:val="28"/>
          <w:szCs w:val="28"/>
          <w:lang w:eastAsia="ru-RU"/>
        </w:rPr>
        <w:t>, в 2016 году в сумме 1000 руб., в 2017 году в сумме 1000 руб.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106E" w:rsidRPr="00C9106E" w:rsidRDefault="00C9106E" w:rsidP="00C91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12. </w:t>
      </w:r>
      <w:r w:rsidRPr="00C910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Утвердить объем бюджетных ассигнований муниципального дорожного фонда </w:t>
      </w:r>
      <w:r w:rsidR="00334F7C">
        <w:rPr>
          <w:rFonts w:ascii="Times New Roman" w:eastAsia="Times New Roman" w:hAnsi="Times New Roman"/>
          <w:bCs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 на 2015 год  в сумме </w:t>
      </w:r>
      <w:r w:rsidR="00334F7C">
        <w:rPr>
          <w:rFonts w:ascii="Times New Roman" w:eastAsia="Times New Roman" w:hAnsi="Times New Roman"/>
          <w:bCs/>
          <w:sz w:val="28"/>
          <w:szCs w:val="28"/>
          <w:lang w:eastAsia="ru-RU"/>
        </w:rPr>
        <w:t>433827</w:t>
      </w:r>
      <w:r w:rsidRPr="00C910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руб., на 2016 год в сумме </w:t>
      </w:r>
      <w:r w:rsidR="00334F7C">
        <w:rPr>
          <w:rFonts w:ascii="Times New Roman" w:eastAsia="Times New Roman" w:hAnsi="Times New Roman"/>
          <w:bCs/>
          <w:sz w:val="28"/>
          <w:szCs w:val="28"/>
          <w:lang w:eastAsia="ru-RU"/>
        </w:rPr>
        <w:t>436908</w:t>
      </w:r>
      <w:r w:rsidRPr="00C910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руб., на 2017 год в сумме </w:t>
      </w:r>
      <w:r w:rsidR="00334F7C">
        <w:rPr>
          <w:rFonts w:ascii="Times New Roman" w:eastAsia="Times New Roman" w:hAnsi="Times New Roman"/>
          <w:bCs/>
          <w:sz w:val="28"/>
          <w:szCs w:val="28"/>
          <w:lang w:eastAsia="ru-RU"/>
        </w:rPr>
        <w:t>383420</w:t>
      </w:r>
      <w:r w:rsidRPr="00C910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руб.</w:t>
      </w:r>
    </w:p>
    <w:p w:rsidR="00C9106E" w:rsidRPr="00C9106E" w:rsidRDefault="00C9106E" w:rsidP="00C910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Средства муниципального дорожного фонда </w:t>
      </w:r>
      <w:r w:rsidR="00334F7C">
        <w:rPr>
          <w:rFonts w:ascii="Times New Roman" w:eastAsia="Times New Roman" w:hAnsi="Times New Roman"/>
          <w:bCs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 направляются на  финансирование строительства, реконструкцию, капитальный ремонт, ремонт и содержание автомобильных дорог, находящихся в собственности </w:t>
      </w:r>
      <w:r w:rsidR="00334F7C">
        <w:rPr>
          <w:rFonts w:ascii="Times New Roman" w:eastAsia="Times New Roman" w:hAnsi="Times New Roman"/>
          <w:bCs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поселения.</w:t>
      </w:r>
    </w:p>
    <w:p w:rsidR="00C9106E" w:rsidRPr="00C9106E" w:rsidRDefault="00C9106E" w:rsidP="00C91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C9106E" w:rsidRPr="00C9106E" w:rsidRDefault="00C9106E" w:rsidP="00C91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9106E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13.</w:t>
      </w:r>
      <w:r w:rsidRPr="00C9106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Установить:</w:t>
      </w:r>
    </w:p>
    <w:p w:rsidR="00C9106E" w:rsidRPr="00C9106E" w:rsidRDefault="00C9106E" w:rsidP="00C910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9106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1) верхний предел муниципального долга </w:t>
      </w:r>
      <w:r w:rsidR="00334F7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Лихачевского</w:t>
      </w:r>
      <w:r w:rsidRPr="00C9106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сельского поселения на 1 января 2016 года   в размере, равном нулю, в том числе верхний предел долга по муниципальным гарантиям в размере, равном нулю;</w:t>
      </w:r>
    </w:p>
    <w:p w:rsidR="00C9106E" w:rsidRPr="00C9106E" w:rsidRDefault="00C9106E" w:rsidP="00C910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9106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2) верхний предел муниципального долга </w:t>
      </w:r>
      <w:r w:rsidR="00334F7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Лихачевского</w:t>
      </w:r>
      <w:r w:rsidRPr="00C9106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сельского поселения на 1 января 2017 года   в размере, равном нулю, в том числе верхний предел долга по муниципальным гарантиям в размере, равном нулю;</w:t>
      </w:r>
    </w:p>
    <w:p w:rsidR="00C9106E" w:rsidRPr="00C9106E" w:rsidRDefault="00C9106E" w:rsidP="00C910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06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3) верхний предел муниципального долга </w:t>
      </w:r>
      <w:r w:rsidR="00334F7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Лихачевского</w:t>
      </w:r>
      <w:r w:rsidRPr="00C9106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сельского поселения на 1 января 2018 года   в размере, равном нулю, в том числе верхний предел долга по муниципальным гарантиям в размере, равном нулю.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910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14.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1) Заключение  и оплата  получателями средств  бюджета </w:t>
      </w:r>
      <w:r w:rsidR="00334F7C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муниципальных контрактов (договоров), исполнение которых осуществляется  за счет средств бюджета </w:t>
      </w:r>
      <w:r w:rsidR="00334F7C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  поселения, производятся в пределах доведенных им по кодам классификации расходов бюджета </w:t>
      </w:r>
      <w:r w:rsidR="00334F7C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лимитов бюджетных обязательств  и с учетом  принятых и неисполненных  обязательств, если иное не предусмотрено федеральным, областным законодательством.</w:t>
      </w:r>
      <w:proofErr w:type="gramEnd"/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2) Получатель средств  бюджета </w:t>
      </w:r>
      <w:r w:rsidR="00334F7C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при заключении муниципальных контрактов (договоров) на поставку товаров, выполнение работ, оказание услуг  вправе предусматривать авансовые платежи: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в размере 100 процентов суммы муниципального контракта (договора) – по муниципальным контрактам (договорам):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- о предоставлении услуг связи;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- о подписке на печатные издания и об их приобретении;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- об обучении, в том числе  на курсах повышения квалификации и семинарах;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- о предоставлении финансовых услуг;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- по договорам обязательного страхования гражданской ответственности владельцев транспортных средств;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-  по муниципальным контрактам (договорам) о поставке товаров, выполнении работ, оказании услуг, связанных со строительным процессом, перечень которых определяется нормативным правовым актом </w:t>
      </w:r>
      <w:r w:rsidR="00334F7C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 поселения,  в том числе в части оборудования, требующего монтажа;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- на приобретение (выпуск) сертификата ключа проверки электронной подписи с ключевым носителем и связанного с ним программного обеспечения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в размере 30 процентов суммы муниципального контракта (договора), если иное не предусмотрено действующим законодательством, – по остальным муниципальным контрактам (договорам).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15.  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Учет обязательств, подлежащих исполнению за счет средств  бюджета </w:t>
      </w:r>
      <w:r w:rsidR="00334F7C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="004D67D4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А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дминистрацией </w:t>
      </w:r>
      <w:r w:rsidR="00334F7C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 поселения, финансируемой из  бюджета </w:t>
      </w:r>
      <w:r w:rsidR="00334F7C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основе смет доходов и расходов,  обеспечивается через отдел по казначейскому исполнению местн</w:t>
      </w:r>
      <w:r w:rsidR="004D67D4">
        <w:rPr>
          <w:rFonts w:ascii="Times New Roman" w:eastAsia="Times New Roman" w:hAnsi="Times New Roman"/>
          <w:sz w:val="28"/>
          <w:szCs w:val="28"/>
          <w:lang w:eastAsia="ru-RU"/>
        </w:rPr>
        <w:t>ого бюджета финансового отдела А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Краснохолмского района. 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Отдел по казначейскому исполнению местн</w:t>
      </w:r>
      <w:r w:rsidR="004D67D4">
        <w:rPr>
          <w:rFonts w:ascii="Times New Roman" w:eastAsia="Times New Roman" w:hAnsi="Times New Roman"/>
          <w:sz w:val="28"/>
          <w:szCs w:val="28"/>
          <w:lang w:eastAsia="ru-RU"/>
        </w:rPr>
        <w:t>ого бюджета финансового отдела А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 Краснохолмского района имеет право приостанавливать оплату расходов  </w:t>
      </w:r>
      <w:r w:rsidR="004D67D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 </w:t>
      </w:r>
      <w:r w:rsidR="00334F7C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 поселения, нарушающих установленный порядок учета обязательств, подлежащих исполнению за счет средств  бюджета  </w:t>
      </w:r>
      <w:r w:rsidR="00334F7C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 поселения.</w:t>
      </w:r>
    </w:p>
    <w:p w:rsidR="00C9106E" w:rsidRPr="00C9106E" w:rsidRDefault="004D67D4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Договор, заключенный А</w:t>
      </w:r>
      <w:r w:rsidR="00C9106E"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дминистрацией </w:t>
      </w:r>
      <w:r w:rsidR="00334F7C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="00C9106E"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 нарушением требований настоящей статьи, либо его часть, устанавливающая повышенные обязательства бюджета </w:t>
      </w:r>
      <w:r w:rsidR="00334F7C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="00C9106E"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подлежат призна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нию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недействительными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иску  А</w:t>
      </w:r>
      <w:r w:rsidR="00C9106E" w:rsidRPr="00C9106E">
        <w:rPr>
          <w:rFonts w:ascii="Times New Roman" w:eastAsia="Times New Roman" w:hAnsi="Times New Roman"/>
          <w:sz w:val="28"/>
          <w:szCs w:val="28"/>
          <w:lang w:eastAsia="ru-RU"/>
        </w:rPr>
        <w:t>дминистрации Краснохолмского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или финансового отдела А</w:t>
      </w:r>
      <w:r w:rsidR="00C9106E" w:rsidRPr="00C9106E">
        <w:rPr>
          <w:rFonts w:ascii="Times New Roman" w:eastAsia="Times New Roman" w:hAnsi="Times New Roman"/>
          <w:sz w:val="28"/>
          <w:szCs w:val="28"/>
          <w:lang w:eastAsia="ru-RU"/>
        </w:rPr>
        <w:t>дминистрации района.</w:t>
      </w:r>
    </w:p>
    <w:p w:rsidR="00C9106E" w:rsidRPr="00C9106E" w:rsidRDefault="00C9106E" w:rsidP="00C9106E">
      <w:pPr>
        <w:spacing w:after="0" w:line="240" w:lineRule="auto"/>
        <w:ind w:firstLine="108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16.   </w:t>
      </w:r>
      <w:proofErr w:type="gramStart"/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="004D67D4">
        <w:rPr>
          <w:rFonts w:ascii="Times New Roman" w:eastAsia="Times New Roman" w:hAnsi="Times New Roman"/>
          <w:sz w:val="28"/>
          <w:szCs w:val="28"/>
          <w:lang w:eastAsia="ru-RU"/>
        </w:rPr>
        <w:t>рмативные и иные правовые акты А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 </w:t>
      </w:r>
      <w:r w:rsidR="00FD79AB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влекущие дополнительные расходы за счет средств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бюджета </w:t>
      </w:r>
      <w:r w:rsidR="00FD79AB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а также сокращающие его доходную базу, реализуются и применяются только при наличии соответствующих источников дополнительных поступлений в бюджет  </w:t>
      </w:r>
      <w:r w:rsidR="00FD79AB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 (или) при сокращении расходов по конкретным статьям бюджета  </w:t>
      </w:r>
      <w:r w:rsidR="00FD79AB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а также после внесения соответствующих изменений в настоящее</w:t>
      </w:r>
      <w:proofErr w:type="gramEnd"/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решение.</w:t>
      </w:r>
    </w:p>
    <w:p w:rsidR="00C9106E" w:rsidRPr="00C9106E" w:rsidRDefault="00C9106E" w:rsidP="00C9106E">
      <w:pPr>
        <w:spacing w:after="0" w:line="240" w:lineRule="auto"/>
        <w:ind w:firstLine="10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реализация правового акта частично (не в полной мере) обеспечена источниками финансирования в  бюджете </w:t>
      </w:r>
      <w:r w:rsidR="00FD79AB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такой акт реализуется и применяется в пределах средств, предусмотренных на эти цели в бюджете </w:t>
      </w:r>
      <w:r w:rsidR="00FD79AB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C9106E" w:rsidRPr="00C9106E" w:rsidRDefault="00C9106E" w:rsidP="00C9106E">
      <w:pPr>
        <w:spacing w:after="0" w:line="240" w:lineRule="auto"/>
        <w:ind w:firstLine="108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17.   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="00FD79AB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 поселения не вправе принимать в 2015-2017 годах решения об увеличении численности муниципальных служащих, за исключением случаев, связанных с увеличением объема полномочий и функций  органов местного самоуправления  </w:t>
      </w:r>
      <w:r w:rsidR="00FD79AB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обусловленных изменением федерального законодательства  и  законодательства  Тверской области. 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/>
          <w:sz w:val="28"/>
          <w:szCs w:val="28"/>
          <w:lang w:eastAsia="ru-RU"/>
        </w:rPr>
        <w:t>18.</w:t>
      </w:r>
      <w:r w:rsidRPr="00C9106E">
        <w:rPr>
          <w:sz w:val="28"/>
          <w:szCs w:val="28"/>
        </w:rPr>
        <w:t xml:space="preserve">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В сводную бюджетную роспись на основании статьи 217 Бюджетного кодекса Российской Федерации могут быть внесены изменения в соответствии с решениями р</w:t>
      </w:r>
      <w:r w:rsidR="004D67D4">
        <w:rPr>
          <w:rFonts w:ascii="Times New Roman" w:eastAsia="Times New Roman" w:hAnsi="Times New Roman"/>
          <w:sz w:val="28"/>
          <w:szCs w:val="28"/>
          <w:lang w:eastAsia="ru-RU"/>
        </w:rPr>
        <w:t>уководителя финансового отдела А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дминистрации Краснохолмского района: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- на сумму остатков по состоянию на 1 января 2015 года целевых средств, поступивших из федерального, областного и районного бюджетов в бюджет  поселения и не использованных в 2014 году, подлежащих использованию в 2015 году на те же цели при наличии потребности в них в соответствии с решением главного администратора бюджетных средств;</w:t>
      </w:r>
      <w:proofErr w:type="gramEnd"/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- при внесении изменений в Указания о порядке применения бюджетной классификации Российской Федерации.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0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19.   </w:t>
      </w:r>
      <w:r w:rsidRPr="00C9106E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 с 1января 2015 года.</w:t>
      </w:r>
    </w:p>
    <w:p w:rsidR="00C9106E" w:rsidRPr="00C9106E" w:rsidRDefault="00C9106E" w:rsidP="00C910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106E" w:rsidRPr="00C9106E" w:rsidRDefault="00C9106E" w:rsidP="00C910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06E" w:rsidRPr="00C9106E" w:rsidRDefault="00C9106E" w:rsidP="00C910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3539" w:rsidRDefault="007D3539" w:rsidP="007D3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3539" w:rsidRDefault="007D3539" w:rsidP="007D3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3539" w:rsidRPr="0092021A" w:rsidRDefault="007D3539" w:rsidP="007D35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21A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gramStart"/>
      <w:r w:rsidRPr="0092021A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proofErr w:type="gramEnd"/>
    </w:p>
    <w:p w:rsidR="004D67D4" w:rsidRDefault="007D3539" w:rsidP="007D35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21A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</w:t>
      </w:r>
      <w:r w:rsidR="0092021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Ю.А. Гаврилова</w:t>
      </w:r>
      <w:r w:rsidRPr="0092021A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4D67D4" w:rsidRDefault="004D67D4" w:rsidP="007D35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7D4" w:rsidRDefault="004D67D4" w:rsidP="007D35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7D4" w:rsidRDefault="004D67D4" w:rsidP="007D35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7D4" w:rsidRDefault="004D67D4" w:rsidP="007D35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7D4" w:rsidRDefault="004D67D4" w:rsidP="004D67D4">
      <w:pPr>
        <w:jc w:val="right"/>
        <w:rPr>
          <w:b/>
        </w:rPr>
      </w:pPr>
      <w:bookmarkStart w:id="0" w:name="_GoBack"/>
      <w:bookmarkEnd w:id="0"/>
    </w:p>
    <w:p w:rsidR="004D67D4" w:rsidRPr="004D67D4" w:rsidRDefault="004D67D4" w:rsidP="004D67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4D67D4" w:rsidRPr="004D67D4" w:rsidRDefault="004D67D4" w:rsidP="004D67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 xml:space="preserve">к решению Совета депутатов </w:t>
      </w:r>
    </w:p>
    <w:p w:rsidR="004D67D4" w:rsidRPr="004D67D4" w:rsidRDefault="004D67D4" w:rsidP="004D67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>Лихачевского сельского поселения</w:t>
      </w:r>
    </w:p>
    <w:p w:rsidR="004D67D4" w:rsidRDefault="004D67D4" w:rsidP="004D67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 xml:space="preserve">от      </w:t>
      </w:r>
      <w:r>
        <w:rPr>
          <w:rFonts w:ascii="Times New Roman" w:hAnsi="Times New Roman"/>
          <w:sz w:val="28"/>
          <w:szCs w:val="28"/>
        </w:rPr>
        <w:t>10.12.</w:t>
      </w:r>
      <w:r w:rsidRPr="004D67D4">
        <w:rPr>
          <w:rFonts w:ascii="Times New Roman" w:hAnsi="Times New Roman"/>
          <w:sz w:val="28"/>
          <w:szCs w:val="28"/>
        </w:rPr>
        <w:t>2014 г. №</w:t>
      </w:r>
      <w:r>
        <w:rPr>
          <w:rFonts w:ascii="Times New Roman" w:hAnsi="Times New Roman"/>
          <w:sz w:val="28"/>
          <w:szCs w:val="28"/>
        </w:rPr>
        <w:t>75</w:t>
      </w:r>
      <w:r w:rsidRPr="004D67D4">
        <w:rPr>
          <w:rFonts w:ascii="Times New Roman" w:hAnsi="Times New Roman"/>
          <w:sz w:val="28"/>
          <w:szCs w:val="28"/>
        </w:rPr>
        <w:t xml:space="preserve">      «О бюджете </w:t>
      </w:r>
    </w:p>
    <w:p w:rsidR="004D67D4" w:rsidRDefault="004D67D4" w:rsidP="004D67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>Лихачевского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67D4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4D67D4" w:rsidRDefault="004D67D4" w:rsidP="004D67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 xml:space="preserve">на 2015 год и на плановый период </w:t>
      </w:r>
    </w:p>
    <w:p w:rsidR="004D67D4" w:rsidRPr="004D67D4" w:rsidRDefault="004D67D4" w:rsidP="004D67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>2016 и 2017 годов»</w:t>
      </w:r>
    </w:p>
    <w:p w:rsidR="004D67D4" w:rsidRPr="004D67D4" w:rsidRDefault="004D67D4" w:rsidP="004D67D4">
      <w:pPr>
        <w:jc w:val="right"/>
        <w:rPr>
          <w:rFonts w:ascii="Times New Roman" w:hAnsi="Times New Roman"/>
          <w:sz w:val="28"/>
          <w:szCs w:val="28"/>
        </w:rPr>
      </w:pPr>
    </w:p>
    <w:p w:rsidR="004D67D4" w:rsidRPr="004D67D4" w:rsidRDefault="004D67D4" w:rsidP="004D67D4">
      <w:pPr>
        <w:jc w:val="right"/>
        <w:rPr>
          <w:rFonts w:ascii="Times New Roman" w:hAnsi="Times New Roman"/>
          <w:sz w:val="28"/>
          <w:szCs w:val="28"/>
        </w:rPr>
      </w:pPr>
    </w:p>
    <w:p w:rsidR="004D67D4" w:rsidRPr="004D67D4" w:rsidRDefault="004D67D4" w:rsidP="004D67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>Источники финансирования дефицита</w:t>
      </w:r>
    </w:p>
    <w:p w:rsidR="004D67D4" w:rsidRPr="004D67D4" w:rsidRDefault="004D67D4" w:rsidP="004D67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>бюджета Лихачевского сельского поселения</w:t>
      </w:r>
    </w:p>
    <w:p w:rsidR="004D67D4" w:rsidRPr="004D67D4" w:rsidRDefault="004D67D4" w:rsidP="004D67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>на 2015 год и на плановый период 2016 и 2017 годов</w:t>
      </w:r>
    </w:p>
    <w:p w:rsidR="004D67D4" w:rsidRDefault="004D67D4" w:rsidP="004D67D4">
      <w:pPr>
        <w:jc w:val="center"/>
        <w:rPr>
          <w:b/>
        </w:rPr>
      </w:pPr>
    </w:p>
    <w:p w:rsidR="004D67D4" w:rsidRDefault="004D67D4" w:rsidP="004D67D4">
      <w:pPr>
        <w:jc w:val="center"/>
      </w:pPr>
      <w:r>
        <w:t xml:space="preserve">                                                                                                                  руб.</w:t>
      </w:r>
    </w:p>
    <w:tbl>
      <w:tblPr>
        <w:tblW w:w="1085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685"/>
        <w:gridCol w:w="1418"/>
        <w:gridCol w:w="1276"/>
        <w:gridCol w:w="1356"/>
      </w:tblGrid>
      <w:tr w:rsidR="004D67D4" w:rsidTr="00091E9B">
        <w:trPr>
          <w:trHeight w:val="5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4D67D4" w:rsidRDefault="004D67D4" w:rsidP="004D67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7D4">
              <w:rPr>
                <w:rFonts w:ascii="Times New Roman" w:hAnsi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4D67D4" w:rsidRDefault="004D67D4" w:rsidP="004D67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7D4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4D67D4" w:rsidRDefault="004D67D4" w:rsidP="004D67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7D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4D67D4" w:rsidRDefault="004D67D4" w:rsidP="004D67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7D4">
              <w:rPr>
                <w:rFonts w:ascii="Times New Roman" w:hAnsi="Times New Roman"/>
                <w:sz w:val="28"/>
                <w:szCs w:val="28"/>
              </w:rPr>
              <w:t>2016</w:t>
            </w:r>
          </w:p>
          <w:p w:rsidR="004D67D4" w:rsidRPr="004D67D4" w:rsidRDefault="004D67D4" w:rsidP="004D67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4D67D4" w:rsidRDefault="004D67D4" w:rsidP="004D67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7D4">
              <w:rPr>
                <w:rFonts w:ascii="Times New Roman" w:hAnsi="Times New Roman"/>
                <w:sz w:val="28"/>
                <w:szCs w:val="28"/>
              </w:rPr>
              <w:t>2017</w:t>
            </w:r>
          </w:p>
          <w:p w:rsidR="004D67D4" w:rsidRPr="004D67D4" w:rsidRDefault="004D67D4" w:rsidP="004D67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67D4" w:rsidTr="00091E9B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000 01 00 00 00 00 0000 000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jc w:val="both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122940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-</w:t>
            </w:r>
          </w:p>
        </w:tc>
      </w:tr>
      <w:tr w:rsidR="004D67D4" w:rsidTr="00091E9B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000 01 05 00 00 00 0000 000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jc w:val="both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122940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-</w:t>
            </w:r>
          </w:p>
        </w:tc>
      </w:tr>
      <w:tr w:rsidR="004D67D4" w:rsidTr="00091E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000 01 05 02 01 00 0000 510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-3233217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-3207778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-3122570</w:t>
            </w:r>
          </w:p>
        </w:tc>
      </w:tr>
      <w:tr w:rsidR="004D67D4" w:rsidTr="00091E9B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000 01 05 02 01 10 0000 510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-3233217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-3207778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-3122570</w:t>
            </w:r>
          </w:p>
        </w:tc>
      </w:tr>
      <w:tr w:rsidR="004D67D4" w:rsidTr="00091E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000 01 05 02 01 00 0000 610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3356157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3207778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3122570</w:t>
            </w:r>
          </w:p>
        </w:tc>
      </w:tr>
      <w:tr w:rsidR="004D67D4" w:rsidTr="00091E9B">
        <w:trPr>
          <w:trHeight w:val="52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000 01 05 02 01 10 0000 610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3356157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3207778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3122570</w:t>
            </w:r>
          </w:p>
        </w:tc>
      </w:tr>
    </w:tbl>
    <w:p w:rsidR="004D67D4" w:rsidRDefault="004D67D4" w:rsidP="004D67D4">
      <w:pPr>
        <w:tabs>
          <w:tab w:val="left" w:pos="570"/>
          <w:tab w:val="right" w:pos="9354"/>
        </w:tabs>
      </w:pPr>
      <w:r>
        <w:tab/>
      </w:r>
    </w:p>
    <w:p w:rsidR="004D67D4" w:rsidRDefault="004D67D4" w:rsidP="004D67D4"/>
    <w:p w:rsidR="004D67D4" w:rsidRDefault="004D67D4" w:rsidP="004D67D4"/>
    <w:p w:rsidR="004D67D4" w:rsidRDefault="004D67D4" w:rsidP="004D67D4"/>
    <w:p w:rsidR="00D85BE7" w:rsidRDefault="00D85BE7" w:rsidP="004D67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D67D4" w:rsidRPr="004D67D4" w:rsidRDefault="004D67D4" w:rsidP="004D67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4D67D4" w:rsidRPr="004D67D4" w:rsidRDefault="004D67D4" w:rsidP="004D67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 xml:space="preserve"> к решению Совета депутатов </w:t>
      </w:r>
    </w:p>
    <w:p w:rsidR="004D67D4" w:rsidRPr="004D67D4" w:rsidRDefault="004D67D4" w:rsidP="004D67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>Лихачевского сельского поселения</w:t>
      </w:r>
    </w:p>
    <w:p w:rsidR="004D67D4" w:rsidRDefault="004D67D4" w:rsidP="004D67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10.12.</w:t>
      </w:r>
      <w:r w:rsidRPr="004D67D4">
        <w:rPr>
          <w:rFonts w:ascii="Times New Roman" w:hAnsi="Times New Roman"/>
          <w:sz w:val="28"/>
          <w:szCs w:val="28"/>
        </w:rPr>
        <w:t>2014 г. №</w:t>
      </w:r>
      <w:r>
        <w:rPr>
          <w:rFonts w:ascii="Times New Roman" w:hAnsi="Times New Roman"/>
          <w:sz w:val="28"/>
          <w:szCs w:val="28"/>
        </w:rPr>
        <w:t xml:space="preserve">75 </w:t>
      </w:r>
      <w:r w:rsidRPr="004D67D4">
        <w:rPr>
          <w:rFonts w:ascii="Times New Roman" w:hAnsi="Times New Roman"/>
          <w:sz w:val="28"/>
          <w:szCs w:val="28"/>
        </w:rPr>
        <w:t xml:space="preserve">«О бюджете </w:t>
      </w:r>
    </w:p>
    <w:p w:rsidR="004D67D4" w:rsidRDefault="004D67D4" w:rsidP="004D67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 xml:space="preserve">Лихачевского   сельского поселения </w:t>
      </w:r>
    </w:p>
    <w:p w:rsidR="004D67D4" w:rsidRDefault="004D67D4" w:rsidP="004D67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 xml:space="preserve">на 2015 год и на плановый период  </w:t>
      </w:r>
    </w:p>
    <w:p w:rsidR="004D67D4" w:rsidRPr="004D67D4" w:rsidRDefault="004D67D4" w:rsidP="004D67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>2016 и 2017 годов»</w:t>
      </w:r>
    </w:p>
    <w:p w:rsidR="004D67D4" w:rsidRPr="004D67D4" w:rsidRDefault="004D67D4" w:rsidP="004D67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67D4" w:rsidRPr="004D67D4" w:rsidRDefault="004D67D4" w:rsidP="004D67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67D4">
        <w:rPr>
          <w:rFonts w:ascii="Times New Roman" w:hAnsi="Times New Roman"/>
          <w:sz w:val="28"/>
          <w:szCs w:val="28"/>
        </w:rPr>
        <w:t>Перечень главных  администраторов доходов и источников финансирования дефицита бюджета Лихачевского сельского поселения на 2015 год и на плановый период 2016  и 2017  годов</w:t>
      </w:r>
    </w:p>
    <w:p w:rsidR="004D67D4" w:rsidRDefault="004D67D4" w:rsidP="004D67D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2713"/>
        <w:gridCol w:w="4986"/>
      </w:tblGrid>
      <w:tr w:rsidR="004D67D4" w:rsidRPr="004D67D4" w:rsidTr="00091E9B"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4D67D4" w:rsidRDefault="004D67D4" w:rsidP="004D67D4">
            <w:pPr>
              <w:jc w:val="center"/>
              <w:rPr>
                <w:rFonts w:ascii="Times New Roman" w:hAnsi="Times New Roman"/>
              </w:rPr>
            </w:pPr>
            <w:r w:rsidRPr="004D67D4">
              <w:rPr>
                <w:rFonts w:ascii="Times New Roman" w:hAnsi="Times New Roman"/>
              </w:rPr>
              <w:t>Код  бюджетной классификации Российской Федерации</w:t>
            </w:r>
          </w:p>
        </w:tc>
        <w:tc>
          <w:tcPr>
            <w:tcW w:w="4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Default="004D67D4" w:rsidP="004D67D4">
            <w:pPr>
              <w:jc w:val="center"/>
              <w:rPr>
                <w:rFonts w:ascii="Times New Roman" w:hAnsi="Times New Roman"/>
              </w:rPr>
            </w:pPr>
          </w:p>
          <w:p w:rsidR="004D67D4" w:rsidRPr="004D67D4" w:rsidRDefault="004D67D4" w:rsidP="004D67D4">
            <w:pPr>
              <w:jc w:val="center"/>
              <w:rPr>
                <w:rFonts w:ascii="Times New Roman" w:hAnsi="Times New Roman"/>
              </w:rPr>
            </w:pPr>
            <w:r w:rsidRPr="004D67D4">
              <w:rPr>
                <w:rFonts w:ascii="Times New Roman" w:hAnsi="Times New Roman"/>
              </w:rPr>
              <w:t>Наименование</w:t>
            </w:r>
          </w:p>
        </w:tc>
      </w:tr>
      <w:tr w:rsidR="004D67D4" w:rsidRPr="004D67D4" w:rsidTr="00091E9B">
        <w:trPr>
          <w:trHeight w:val="7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4D67D4" w:rsidRDefault="004D67D4" w:rsidP="004D67D4">
            <w:pPr>
              <w:jc w:val="center"/>
              <w:rPr>
                <w:rFonts w:ascii="Times New Roman" w:hAnsi="Times New Roman"/>
              </w:rPr>
            </w:pPr>
            <w:r w:rsidRPr="004D67D4">
              <w:rPr>
                <w:rFonts w:ascii="Times New Roman" w:hAnsi="Times New Roman"/>
              </w:rPr>
              <w:t>Главного администратора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4D67D4" w:rsidRDefault="004D67D4" w:rsidP="004D67D4">
            <w:pPr>
              <w:jc w:val="center"/>
              <w:rPr>
                <w:rFonts w:ascii="Times New Roman" w:hAnsi="Times New Roman"/>
              </w:rPr>
            </w:pPr>
            <w:r w:rsidRPr="004D67D4">
              <w:rPr>
                <w:rFonts w:ascii="Times New Roman" w:hAnsi="Times New Roman"/>
              </w:rPr>
              <w:t>Доходов   бюджета Лихачевского сельского поселения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7D4" w:rsidRPr="004D67D4" w:rsidRDefault="004D67D4" w:rsidP="004D67D4">
            <w:pPr>
              <w:jc w:val="center"/>
              <w:rPr>
                <w:rFonts w:ascii="Times New Roman" w:hAnsi="Times New Roman"/>
              </w:rPr>
            </w:pPr>
          </w:p>
        </w:tc>
      </w:tr>
      <w:tr w:rsidR="004D67D4" w:rsidTr="00091E9B">
        <w:trPr>
          <w:trHeight w:val="345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Администрация Лихачевского сельского поселения</w:t>
            </w:r>
          </w:p>
        </w:tc>
      </w:tr>
      <w:tr w:rsidR="004D67D4" w:rsidTr="00091E9B">
        <w:trPr>
          <w:trHeight w:val="1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D67D4" w:rsidTr="00091E9B">
        <w:trPr>
          <w:trHeight w:val="1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1 08 04020 01 4000 110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D67D4" w:rsidTr="00091E9B">
        <w:trPr>
          <w:trHeight w:val="3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 xml:space="preserve">1 11 05025 10 0000 120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4D67D4" w:rsidTr="00091E9B">
        <w:trPr>
          <w:trHeight w:val="3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1 11 05075 10 0000 120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сдачи в аренду имущества, составляющего казну сельских </w:t>
            </w:r>
            <w:r w:rsidR="00091E9B">
              <w:rPr>
                <w:lang w:eastAsia="en-US"/>
              </w:rPr>
              <w:t>поселений (</w:t>
            </w:r>
            <w:r>
              <w:rPr>
                <w:lang w:eastAsia="en-US"/>
              </w:rPr>
              <w:t>за исключением земельных участков)</w:t>
            </w:r>
          </w:p>
        </w:tc>
      </w:tr>
      <w:tr w:rsidR="004D67D4" w:rsidTr="00091E9B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1 13 01995 10 0000 130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доходы от оказания платных услуг получателями средств бюджетов сельских поселений</w:t>
            </w:r>
          </w:p>
        </w:tc>
      </w:tr>
      <w:tr w:rsidR="004D67D4" w:rsidTr="00091E9B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1 13  02995 10 0000 130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доходы от компенсации затрат бюджетов сельских поселений</w:t>
            </w:r>
          </w:p>
        </w:tc>
      </w:tr>
      <w:tr w:rsidR="004D67D4" w:rsidTr="00091E9B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lastRenderedPageBreak/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1 13 02065 10 0000 130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4D67D4" w:rsidTr="00091E9B">
        <w:trPr>
          <w:trHeight w:val="69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1 14 02053 10 0000 410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реализации иного имущества, находящегося в собственности сельских </w:t>
            </w:r>
            <w:r w:rsidR="00091E9B">
              <w:rPr>
                <w:lang w:eastAsia="en-US"/>
              </w:rPr>
              <w:t>поселений (</w:t>
            </w:r>
            <w:r>
              <w:rPr>
                <w:lang w:eastAsia="en-US"/>
              </w:rPr>
              <w:t>за исключением имущества муниципальных бюджетных и автономных учреждений, а также 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D67D4" w:rsidTr="00091E9B">
        <w:trPr>
          <w:trHeight w:val="220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1 14 02053 10 0000 440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реализации иного имущества, находящегося в собственности сельских </w:t>
            </w:r>
            <w:r w:rsidR="00091E9B">
              <w:rPr>
                <w:lang w:eastAsia="en-US"/>
              </w:rPr>
              <w:t>поселений (</w:t>
            </w:r>
            <w:r>
              <w:rPr>
                <w:lang w:eastAsia="en-US"/>
              </w:rPr>
              <w:t>за исключением имущества муниципальных бюджетных и автономных учреждений, 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4D67D4" w:rsidTr="00091E9B">
        <w:trPr>
          <w:trHeight w:val="134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1 14 06025 10 0000 430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продажи земельных участков, находящихся в собственности сельских </w:t>
            </w:r>
            <w:r w:rsidR="00091E9B">
              <w:rPr>
                <w:lang w:eastAsia="en-US"/>
              </w:rPr>
              <w:t>поселений (</w:t>
            </w:r>
            <w:r>
              <w:rPr>
                <w:lang w:eastAsia="en-US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4D67D4" w:rsidTr="00091E9B">
        <w:trPr>
          <w:trHeight w:val="1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1 16 51040 02 0000 140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4D67D4" w:rsidTr="00091E9B">
        <w:trPr>
          <w:trHeight w:val="16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1 16 23051 10 0000 140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возмещения ущерба,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4D67D4" w:rsidTr="00091E9B">
        <w:trPr>
          <w:trHeight w:val="4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1 16 23052 10 0000 140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Default="004D67D4" w:rsidP="00091E9B">
            <w:pPr>
              <w:pStyle w:val="a3"/>
              <w:jc w:val="both"/>
            </w:pPr>
            <w:r w:rsidRPr="00FB4BDD">
              <w:t xml:space="preserve">Доходы от возмещения ущерба, при возникновении </w:t>
            </w:r>
            <w:r>
              <w:t xml:space="preserve">иных </w:t>
            </w:r>
            <w:r w:rsidRPr="00FB4BDD">
              <w:t xml:space="preserve">страховых случаев, когда выгодоприобретателями выступают получатели средств бюджетов </w:t>
            </w:r>
            <w:r>
              <w:t xml:space="preserve">сельских </w:t>
            </w:r>
            <w:r w:rsidRPr="00FB4BDD">
              <w:t>поселений</w:t>
            </w:r>
          </w:p>
        </w:tc>
      </w:tr>
      <w:tr w:rsidR="004D67D4" w:rsidTr="00091E9B">
        <w:trPr>
          <w:trHeight w:val="31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1 16 90050 10 0000 140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D67D4" w:rsidTr="00091E9B">
        <w:trPr>
          <w:trHeight w:val="31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1 17 01050 10 0000 180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сельских поселений</w:t>
            </w:r>
          </w:p>
        </w:tc>
      </w:tr>
      <w:tr w:rsidR="004D67D4" w:rsidTr="00091E9B">
        <w:trPr>
          <w:trHeight w:val="54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1 17 05050 10 0000 180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сельских поселений</w:t>
            </w:r>
          </w:p>
        </w:tc>
      </w:tr>
      <w:tr w:rsidR="004D67D4" w:rsidTr="00091E9B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lastRenderedPageBreak/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2 02 01001 10 0000 151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4D67D4" w:rsidTr="00091E9B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2 02 01003 10 0000 151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D67D4" w:rsidTr="00091E9B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2 02 01999 10 0000 151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дотации бюджетам сельских поселений</w:t>
            </w:r>
          </w:p>
        </w:tc>
      </w:tr>
      <w:tr w:rsidR="004D67D4" w:rsidTr="00091E9B">
        <w:trPr>
          <w:trHeight w:val="34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2 02 02041 10 0000 151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сельских поселений на капитальный ремонт и ремонт автомобильных дорог местного значения</w:t>
            </w:r>
          </w:p>
        </w:tc>
      </w:tr>
      <w:tr w:rsidR="004D67D4" w:rsidTr="00091E9B">
        <w:trPr>
          <w:trHeight w:val="4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2 02 02077 10 0000 151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Субсидии бюджетам сельских поселений на бюджетные инвестиции в объекты капитального строительства собственности муниципальных образований </w:t>
            </w:r>
          </w:p>
        </w:tc>
      </w:tr>
      <w:tr w:rsidR="004D67D4" w:rsidTr="00091E9B">
        <w:trPr>
          <w:trHeight w:val="78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2 02 02078 10 0000 151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сельских  поселений на бюджетные инвестиции для модернизации объектов коммунальной инфраструктуры</w:t>
            </w:r>
          </w:p>
        </w:tc>
      </w:tr>
      <w:tr w:rsidR="004D67D4" w:rsidTr="00091E9B">
        <w:trPr>
          <w:trHeight w:val="363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2 02 02216 10 2057 151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сельских поселений на капитальный ремонт и ремонт автомобильных дорог местного значения</w:t>
            </w:r>
          </w:p>
        </w:tc>
      </w:tr>
      <w:tr w:rsidR="004D67D4" w:rsidTr="00091E9B">
        <w:trPr>
          <w:trHeight w:val="21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2 02 02999 10 0000 151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сельских поселений</w:t>
            </w:r>
          </w:p>
        </w:tc>
      </w:tr>
      <w:tr w:rsidR="004D67D4" w:rsidTr="00091E9B">
        <w:trPr>
          <w:trHeight w:val="4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2 02 03015 10 0000 151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D67D4" w:rsidTr="00091E9B">
        <w:trPr>
          <w:trHeight w:val="24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 xml:space="preserve">2 02 03999 10 0000 151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субвенции бюджетам сельских поселений</w:t>
            </w:r>
          </w:p>
        </w:tc>
      </w:tr>
      <w:tr w:rsidR="004D67D4" w:rsidTr="00091E9B">
        <w:trPr>
          <w:trHeight w:val="24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2 02 04012 10 0000 151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D67D4" w:rsidTr="00091E9B">
        <w:trPr>
          <w:trHeight w:val="51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2 02 04999 10 0000 151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D67D4" w:rsidTr="00091E9B">
        <w:trPr>
          <w:trHeight w:val="28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2 04 05099 10 0000 180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4D67D4" w:rsidTr="00091E9B">
        <w:trPr>
          <w:trHeight w:val="47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2 07 05000 10 0000 180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безвозмездные поступления в бюджеты сельских поселений</w:t>
            </w:r>
          </w:p>
        </w:tc>
      </w:tr>
      <w:tr w:rsidR="004D67D4" w:rsidTr="00091E9B">
        <w:trPr>
          <w:trHeight w:val="10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2 19 05000 10 0000 151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D4" w:rsidRDefault="004D67D4" w:rsidP="00091E9B">
            <w:pPr>
              <w:pStyle w:val="a3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D67D4" w:rsidTr="00091E9B">
        <w:trPr>
          <w:trHeight w:val="49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01 05 02 01 10 0000 510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091E9B" w:rsidRDefault="004D67D4" w:rsidP="00091E9B">
            <w:pPr>
              <w:jc w:val="both"/>
              <w:rPr>
                <w:rFonts w:ascii="Times New Roman" w:hAnsi="Times New Roman"/>
              </w:rPr>
            </w:pPr>
            <w:r w:rsidRPr="00091E9B">
              <w:rPr>
                <w:rFonts w:ascii="Times New Roman" w:hAnsi="Times New Roman"/>
              </w:rPr>
              <w:t>Увеличение прочих остатков денежных средств бюджетов сельских  поселений</w:t>
            </w:r>
          </w:p>
        </w:tc>
      </w:tr>
      <w:tr w:rsidR="004D67D4" w:rsidTr="00091E9B">
        <w:trPr>
          <w:trHeight w:val="51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D85BE7" w:rsidRDefault="004D67D4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D4" w:rsidRPr="00091E9B" w:rsidRDefault="004D67D4" w:rsidP="00091E9B">
            <w:pPr>
              <w:jc w:val="both"/>
              <w:rPr>
                <w:rFonts w:ascii="Times New Roman" w:hAnsi="Times New Roman"/>
              </w:rPr>
            </w:pPr>
            <w:r w:rsidRPr="00091E9B">
              <w:rPr>
                <w:rFonts w:ascii="Times New Roman" w:hAnsi="Times New Roman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4D67D4" w:rsidRDefault="004D67D4" w:rsidP="004D67D4"/>
    <w:p w:rsidR="00091E9B" w:rsidRPr="00091E9B" w:rsidRDefault="00091E9B" w:rsidP="00091E9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91E9B">
        <w:rPr>
          <w:rFonts w:ascii="Times New Roman" w:hAnsi="Times New Roman"/>
          <w:sz w:val="28"/>
          <w:szCs w:val="28"/>
        </w:rPr>
        <w:lastRenderedPageBreak/>
        <w:t>Приложение  3</w:t>
      </w:r>
    </w:p>
    <w:p w:rsidR="00091E9B" w:rsidRPr="00091E9B" w:rsidRDefault="00091E9B" w:rsidP="00091E9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91E9B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091E9B" w:rsidRPr="00091E9B" w:rsidRDefault="00091E9B" w:rsidP="00091E9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91E9B">
        <w:rPr>
          <w:rFonts w:ascii="Times New Roman" w:hAnsi="Times New Roman"/>
          <w:sz w:val="28"/>
          <w:szCs w:val="28"/>
        </w:rPr>
        <w:t>Лихачевского сельского поселения</w:t>
      </w:r>
    </w:p>
    <w:p w:rsidR="00091E9B" w:rsidRDefault="00091E9B" w:rsidP="00091E9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91E9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10.12.</w:t>
      </w:r>
      <w:r w:rsidRPr="00091E9B">
        <w:rPr>
          <w:rFonts w:ascii="Times New Roman" w:hAnsi="Times New Roman"/>
          <w:sz w:val="28"/>
          <w:szCs w:val="28"/>
        </w:rPr>
        <w:t>2014 г. №</w:t>
      </w:r>
      <w:r>
        <w:rPr>
          <w:rFonts w:ascii="Times New Roman" w:hAnsi="Times New Roman"/>
          <w:sz w:val="28"/>
          <w:szCs w:val="28"/>
        </w:rPr>
        <w:t xml:space="preserve">75 </w:t>
      </w:r>
      <w:r w:rsidRPr="00091E9B">
        <w:rPr>
          <w:rFonts w:ascii="Times New Roman" w:hAnsi="Times New Roman"/>
          <w:sz w:val="28"/>
          <w:szCs w:val="28"/>
        </w:rPr>
        <w:t xml:space="preserve">«О бюджете </w:t>
      </w:r>
    </w:p>
    <w:p w:rsidR="00091E9B" w:rsidRDefault="00091E9B" w:rsidP="00091E9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91E9B">
        <w:rPr>
          <w:rFonts w:ascii="Times New Roman" w:hAnsi="Times New Roman"/>
          <w:sz w:val="28"/>
          <w:szCs w:val="28"/>
        </w:rPr>
        <w:t>Лихачевского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1E9B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091E9B" w:rsidRDefault="00091E9B" w:rsidP="00091E9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91E9B">
        <w:rPr>
          <w:rFonts w:ascii="Times New Roman" w:hAnsi="Times New Roman"/>
          <w:sz w:val="28"/>
          <w:szCs w:val="28"/>
        </w:rPr>
        <w:t xml:space="preserve">на 2015 год и на плановый период  </w:t>
      </w:r>
    </w:p>
    <w:p w:rsidR="00091E9B" w:rsidRPr="00091E9B" w:rsidRDefault="00091E9B" w:rsidP="00091E9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91E9B">
        <w:rPr>
          <w:rFonts w:ascii="Times New Roman" w:hAnsi="Times New Roman"/>
          <w:sz w:val="28"/>
          <w:szCs w:val="28"/>
        </w:rPr>
        <w:t>2016 и 2017  годов»</w:t>
      </w:r>
    </w:p>
    <w:p w:rsidR="00091E9B" w:rsidRPr="00091E9B" w:rsidRDefault="00091E9B" w:rsidP="00091E9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91E9B" w:rsidRPr="00091E9B" w:rsidRDefault="00091E9B" w:rsidP="00091E9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91E9B" w:rsidRPr="00091E9B" w:rsidRDefault="00091E9B" w:rsidP="00091E9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91E9B" w:rsidRPr="00091E9B" w:rsidRDefault="00091E9B" w:rsidP="00091E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1E9B">
        <w:rPr>
          <w:rFonts w:ascii="Times New Roman" w:hAnsi="Times New Roman"/>
          <w:sz w:val="28"/>
          <w:szCs w:val="28"/>
        </w:rPr>
        <w:t>Перечень главных администраторов доходов</w:t>
      </w:r>
    </w:p>
    <w:p w:rsidR="00091E9B" w:rsidRPr="00091E9B" w:rsidRDefault="00091E9B" w:rsidP="00091E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1E9B">
        <w:rPr>
          <w:rFonts w:ascii="Times New Roman" w:hAnsi="Times New Roman"/>
          <w:sz w:val="28"/>
          <w:szCs w:val="28"/>
        </w:rPr>
        <w:t xml:space="preserve"> бюджета Лихачевского сельского поселения на 2015 год и </w:t>
      </w:r>
      <w:proofErr w:type="gramStart"/>
      <w:r w:rsidRPr="00091E9B">
        <w:rPr>
          <w:rFonts w:ascii="Times New Roman" w:hAnsi="Times New Roman"/>
          <w:sz w:val="28"/>
          <w:szCs w:val="28"/>
        </w:rPr>
        <w:t>на</w:t>
      </w:r>
      <w:proofErr w:type="gramEnd"/>
      <w:r w:rsidRPr="00091E9B">
        <w:rPr>
          <w:rFonts w:ascii="Times New Roman" w:hAnsi="Times New Roman"/>
          <w:sz w:val="28"/>
          <w:szCs w:val="28"/>
        </w:rPr>
        <w:t xml:space="preserve"> плановый</w:t>
      </w:r>
    </w:p>
    <w:p w:rsidR="00091E9B" w:rsidRPr="00091E9B" w:rsidRDefault="00091E9B" w:rsidP="00091E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1E9B">
        <w:rPr>
          <w:rFonts w:ascii="Times New Roman" w:hAnsi="Times New Roman"/>
          <w:sz w:val="28"/>
          <w:szCs w:val="28"/>
        </w:rPr>
        <w:t xml:space="preserve"> период  2016 и 2017 годов – органы государственной власти Российской Федерации,  Тверской области и местного самоуправления Краснохолмского района</w:t>
      </w:r>
    </w:p>
    <w:p w:rsidR="00091E9B" w:rsidRDefault="00091E9B" w:rsidP="00091E9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700"/>
        <w:gridCol w:w="5580"/>
      </w:tblGrid>
      <w:tr w:rsidR="00091E9B" w:rsidTr="00091E9B"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D85BE7" w:rsidRDefault="00091E9B" w:rsidP="00091E9B">
            <w:pPr>
              <w:jc w:val="center"/>
              <w:rPr>
                <w:rFonts w:ascii="Times New Roman" w:hAnsi="Times New Roman"/>
              </w:rPr>
            </w:pPr>
          </w:p>
          <w:p w:rsidR="00091E9B" w:rsidRPr="00D85BE7" w:rsidRDefault="00091E9B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Наименование</w:t>
            </w:r>
          </w:p>
        </w:tc>
      </w:tr>
      <w:tr w:rsidR="00091E9B" w:rsidTr="00091E9B">
        <w:trPr>
          <w:trHeight w:val="93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 xml:space="preserve">Главного администратора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Доходов бюджета Лихачевского сельского поселения</w:t>
            </w: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</w:p>
        </w:tc>
      </w:tr>
      <w:tr w:rsidR="00091E9B" w:rsidTr="00091E9B">
        <w:trPr>
          <w:trHeight w:val="19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Контрольно-счетная палата Тверской области</w:t>
            </w:r>
          </w:p>
        </w:tc>
      </w:tr>
      <w:tr w:rsidR="00091E9B" w:rsidTr="00091E9B">
        <w:trPr>
          <w:trHeight w:val="18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003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1 16 18050 10 0000 140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9B" w:rsidRPr="00D85BE7" w:rsidRDefault="00091E9B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091E9B" w:rsidTr="00091E9B">
        <w:trPr>
          <w:trHeight w:val="242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Федеральное казначейство</w:t>
            </w:r>
          </w:p>
        </w:tc>
      </w:tr>
      <w:tr w:rsidR="00091E9B" w:rsidTr="00091E9B">
        <w:trPr>
          <w:trHeight w:val="13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1 03 02230 01 0000 110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91E9B" w:rsidTr="00091E9B">
        <w:trPr>
          <w:trHeight w:val="9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1 03 02240 01 0000 110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85BE7">
              <w:rPr>
                <w:rFonts w:ascii="Times New Roman" w:hAnsi="Times New Roman"/>
              </w:rPr>
              <w:t>инжекторных</w:t>
            </w:r>
            <w:proofErr w:type="spellEnd"/>
            <w:r w:rsidRPr="00D85BE7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91E9B" w:rsidTr="00091E9B">
        <w:trPr>
          <w:trHeight w:val="16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1 03 02250 01 0000 110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D85BE7">
              <w:rPr>
                <w:rFonts w:ascii="Times New Roman" w:hAnsi="Times New Roman"/>
              </w:rPr>
              <w:lastRenderedPageBreak/>
              <w:t>дифференцированных нормативов отчислений в местные бюджеты</w:t>
            </w:r>
          </w:p>
        </w:tc>
      </w:tr>
      <w:tr w:rsidR="00091E9B" w:rsidTr="00091E9B">
        <w:trPr>
          <w:trHeight w:val="27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1 03 02260 01 0000 110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91E9B" w:rsidTr="00091E9B">
        <w:trPr>
          <w:trHeight w:val="150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Министерство имущественных и земельных отношений Тверской области</w:t>
            </w:r>
          </w:p>
        </w:tc>
      </w:tr>
      <w:tr w:rsidR="00091E9B" w:rsidTr="00091E9B">
        <w:trPr>
          <w:trHeight w:val="12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1 11 05013 10 0000 120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91E9B" w:rsidTr="00091E9B">
        <w:trPr>
          <w:trHeight w:val="13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1 14 06013 10 0000 430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 не разграничена и которые расположены в границах поселений</w:t>
            </w:r>
          </w:p>
        </w:tc>
      </w:tr>
      <w:tr w:rsidR="00091E9B" w:rsidTr="00091E9B">
        <w:trPr>
          <w:trHeight w:val="349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Федеральная налоговая служба</w:t>
            </w:r>
          </w:p>
        </w:tc>
      </w:tr>
      <w:tr w:rsidR="00091E9B" w:rsidTr="00091E9B">
        <w:trPr>
          <w:trHeight w:val="25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Налог на доходы физических лиц *</w:t>
            </w:r>
          </w:p>
        </w:tc>
      </w:tr>
      <w:tr w:rsidR="00091E9B" w:rsidTr="00091E9B">
        <w:trPr>
          <w:trHeight w:val="30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1 05 03000 01 0000 110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Единый сельскохозяйственный налог*</w:t>
            </w:r>
          </w:p>
        </w:tc>
      </w:tr>
      <w:tr w:rsidR="00091E9B" w:rsidTr="00091E9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Налог на имущество физических лиц *</w:t>
            </w:r>
          </w:p>
        </w:tc>
      </w:tr>
      <w:tr w:rsidR="00091E9B" w:rsidTr="00091E9B">
        <w:trPr>
          <w:trHeight w:val="27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Земельный налог *</w:t>
            </w:r>
          </w:p>
        </w:tc>
      </w:tr>
      <w:tr w:rsidR="00091E9B" w:rsidTr="00091E9B">
        <w:trPr>
          <w:trHeight w:val="31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Финансовый отдел администрации Краснохолмского района</w:t>
            </w:r>
          </w:p>
        </w:tc>
      </w:tr>
      <w:tr w:rsidR="00091E9B" w:rsidTr="00091E9B">
        <w:trPr>
          <w:trHeight w:val="18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2 08 05000 10 0000 180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91E9B" w:rsidTr="00091E9B">
        <w:trPr>
          <w:trHeight w:val="96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Министерство природных ресурсов и экологии Тверской области</w:t>
            </w:r>
          </w:p>
        </w:tc>
      </w:tr>
      <w:tr w:rsidR="00091E9B" w:rsidTr="00091E9B">
        <w:trPr>
          <w:trHeight w:val="12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327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1 16 25085 10 0000 140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поселений</w:t>
            </w:r>
          </w:p>
        </w:tc>
      </w:tr>
      <w:tr w:rsidR="00091E9B" w:rsidTr="00091E9B">
        <w:trPr>
          <w:trHeight w:val="13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Министерство Тверской области по обеспечению контрольных функций</w:t>
            </w:r>
          </w:p>
        </w:tc>
      </w:tr>
      <w:tr w:rsidR="00091E9B" w:rsidTr="00091E9B">
        <w:trPr>
          <w:trHeight w:val="14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332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1 16 33050 10 0000 140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D85BE7" w:rsidRDefault="00091E9B" w:rsidP="00091E9B">
            <w:pPr>
              <w:jc w:val="both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 xml:space="preserve">Денежные взыскания (штрафы) за нарушение законодательства Российской Федерации о размещении </w:t>
            </w:r>
            <w:r w:rsidRPr="00D85BE7">
              <w:rPr>
                <w:rFonts w:ascii="Times New Roman" w:hAnsi="Times New Roman"/>
              </w:rPr>
              <w:lastRenderedPageBreak/>
              <w:t>заказов на поставки товаров, выполнение работ, оказание услуг для нужд поселения</w:t>
            </w:r>
          </w:p>
        </w:tc>
      </w:tr>
    </w:tbl>
    <w:p w:rsidR="00091E9B" w:rsidRDefault="00091E9B" w:rsidP="00091E9B">
      <w:pPr>
        <w:ind w:left="360"/>
      </w:pPr>
    </w:p>
    <w:p w:rsidR="00091E9B" w:rsidRPr="00D85BE7" w:rsidRDefault="00091E9B" w:rsidP="00D85BE7">
      <w:pPr>
        <w:ind w:left="360"/>
        <w:jc w:val="both"/>
        <w:rPr>
          <w:rFonts w:ascii="Times New Roman" w:hAnsi="Times New Roman"/>
        </w:rPr>
      </w:pPr>
      <w:r w:rsidRPr="00D85BE7">
        <w:rPr>
          <w:rFonts w:ascii="Times New Roman" w:hAnsi="Times New Roman"/>
        </w:rPr>
        <w:t xml:space="preserve">* Администрирование поступлений по всем подвидам соответствующего вида доходов осуществляется администратором, указанным в </w:t>
      </w:r>
      <w:proofErr w:type="spellStart"/>
      <w:r w:rsidRPr="00D85BE7">
        <w:rPr>
          <w:rFonts w:ascii="Times New Roman" w:hAnsi="Times New Roman"/>
        </w:rPr>
        <w:t>группировочном</w:t>
      </w:r>
      <w:proofErr w:type="spellEnd"/>
      <w:r w:rsidRPr="00D85BE7">
        <w:rPr>
          <w:rFonts w:ascii="Times New Roman" w:hAnsi="Times New Roman"/>
        </w:rPr>
        <w:t xml:space="preserve"> коде  классификации доходов бюджетов</w:t>
      </w: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D85BE7" w:rsidRDefault="00D85BE7" w:rsidP="00091E9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5BE7" w:rsidRDefault="00D85BE7" w:rsidP="00091E9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5BE7" w:rsidRDefault="00D85BE7" w:rsidP="00091E9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1E9B" w:rsidRPr="00091E9B" w:rsidRDefault="00091E9B" w:rsidP="00091E9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E9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 4</w:t>
      </w:r>
    </w:p>
    <w:p w:rsidR="00091E9B" w:rsidRPr="00091E9B" w:rsidRDefault="00091E9B" w:rsidP="00091E9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E9B">
        <w:rPr>
          <w:rFonts w:ascii="Times New Roman" w:eastAsia="Times New Roman" w:hAnsi="Times New Roman"/>
          <w:sz w:val="28"/>
          <w:szCs w:val="28"/>
          <w:lang w:eastAsia="ru-RU"/>
        </w:rPr>
        <w:t>к решению Совета депутатов</w:t>
      </w:r>
    </w:p>
    <w:p w:rsidR="00091E9B" w:rsidRPr="00091E9B" w:rsidRDefault="00091E9B" w:rsidP="00091E9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E9B">
        <w:rPr>
          <w:rFonts w:ascii="Times New Roman" w:eastAsia="Times New Roman" w:hAnsi="Times New Roman"/>
          <w:sz w:val="28"/>
          <w:szCs w:val="28"/>
          <w:lang w:eastAsia="ru-RU"/>
        </w:rPr>
        <w:t>Лихачевского сельского поселения</w:t>
      </w:r>
    </w:p>
    <w:p w:rsidR="00091E9B" w:rsidRDefault="00091E9B" w:rsidP="00091E9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91E9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10.12.</w:t>
      </w:r>
      <w:r w:rsidRPr="00091E9B">
        <w:rPr>
          <w:rFonts w:ascii="Times New Roman" w:eastAsia="Times New Roman" w:hAnsi="Times New Roman"/>
          <w:sz w:val="28"/>
          <w:szCs w:val="28"/>
          <w:lang w:eastAsia="ru-RU"/>
        </w:rPr>
        <w:t>2014 г.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75 </w:t>
      </w:r>
      <w:r w:rsidRPr="00091E9B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</w:t>
      </w:r>
    </w:p>
    <w:p w:rsidR="00091E9B" w:rsidRDefault="00091E9B" w:rsidP="00091E9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E9B">
        <w:rPr>
          <w:rFonts w:ascii="Times New Roman" w:eastAsia="Times New Roman" w:hAnsi="Times New Roman"/>
          <w:sz w:val="28"/>
          <w:szCs w:val="28"/>
          <w:lang w:eastAsia="ru-RU"/>
        </w:rPr>
        <w:t xml:space="preserve">Лихачевского сельского поселения </w:t>
      </w:r>
    </w:p>
    <w:p w:rsidR="00091E9B" w:rsidRDefault="00091E9B" w:rsidP="00091E9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E9B">
        <w:rPr>
          <w:rFonts w:ascii="Times New Roman" w:eastAsia="Times New Roman" w:hAnsi="Times New Roman"/>
          <w:sz w:val="28"/>
          <w:szCs w:val="28"/>
          <w:lang w:eastAsia="ru-RU"/>
        </w:rPr>
        <w:t>на 2015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91E9B">
        <w:rPr>
          <w:rFonts w:ascii="Times New Roman" w:eastAsia="Times New Roman" w:hAnsi="Times New Roman"/>
          <w:sz w:val="28"/>
          <w:szCs w:val="28"/>
          <w:lang w:eastAsia="ru-RU"/>
        </w:rPr>
        <w:t xml:space="preserve">и на плановый период  </w:t>
      </w:r>
    </w:p>
    <w:p w:rsidR="00091E9B" w:rsidRPr="00091E9B" w:rsidRDefault="00091E9B" w:rsidP="00091E9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E9B">
        <w:rPr>
          <w:rFonts w:ascii="Times New Roman" w:eastAsia="Times New Roman" w:hAnsi="Times New Roman"/>
          <w:sz w:val="28"/>
          <w:szCs w:val="28"/>
          <w:lang w:eastAsia="ru-RU"/>
        </w:rPr>
        <w:t>2016 и 2017 годов»</w:t>
      </w:r>
    </w:p>
    <w:p w:rsidR="00091E9B" w:rsidRPr="00091E9B" w:rsidRDefault="00091E9B" w:rsidP="00091E9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E9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</w:p>
    <w:p w:rsidR="00091E9B" w:rsidRPr="00091E9B" w:rsidRDefault="00091E9B" w:rsidP="00091E9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E9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</w:t>
      </w:r>
    </w:p>
    <w:p w:rsidR="00091E9B" w:rsidRPr="00091E9B" w:rsidRDefault="00091E9B" w:rsidP="00091E9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E9B">
        <w:rPr>
          <w:rFonts w:ascii="Times New Roman" w:eastAsia="Times New Roman" w:hAnsi="Times New Roman"/>
          <w:sz w:val="28"/>
          <w:szCs w:val="28"/>
          <w:lang w:eastAsia="ru-RU"/>
        </w:rPr>
        <w:t>Прогнозируемые доходы бюджета Лихачевского сельского поселения Краснохолмского района по группам, подгруппам, статьям,</w:t>
      </w:r>
    </w:p>
    <w:p w:rsidR="00091E9B" w:rsidRPr="00091E9B" w:rsidRDefault="00091E9B" w:rsidP="00091E9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E9B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подстатьям и элементам доходов классификации</w:t>
      </w:r>
    </w:p>
    <w:p w:rsidR="00091E9B" w:rsidRPr="00091E9B" w:rsidRDefault="00091E9B" w:rsidP="00091E9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E9B">
        <w:rPr>
          <w:rFonts w:ascii="Times New Roman" w:eastAsia="Times New Roman" w:hAnsi="Times New Roman"/>
          <w:sz w:val="28"/>
          <w:szCs w:val="28"/>
          <w:lang w:eastAsia="ru-RU"/>
        </w:rPr>
        <w:t xml:space="preserve"> доходов бюджетов Российской Федерации на 2015 год и на плановый период 2016 и 2017 годов</w:t>
      </w:r>
    </w:p>
    <w:p w:rsidR="00091E9B" w:rsidRDefault="00091E9B" w:rsidP="00091E9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39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088"/>
        <w:gridCol w:w="3969"/>
        <w:gridCol w:w="1196"/>
        <w:gridCol w:w="1214"/>
        <w:gridCol w:w="992"/>
        <w:gridCol w:w="3776"/>
      </w:tblGrid>
      <w:tr w:rsidR="00091E9B" w:rsidRPr="00091E9B" w:rsidTr="0046302B">
        <w:trPr>
          <w:gridAfter w:val="1"/>
          <w:wAfter w:w="3776" w:type="dxa"/>
          <w:trHeight w:val="315"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1E9B" w:rsidRPr="00091E9B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E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1E9B" w:rsidRPr="00091E9B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E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091E9B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E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(руб.)</w:t>
            </w:r>
          </w:p>
        </w:tc>
      </w:tr>
      <w:tr w:rsidR="00091E9B" w:rsidRPr="00091E9B" w:rsidTr="0046302B">
        <w:trPr>
          <w:gridAfter w:val="1"/>
          <w:wAfter w:w="3776" w:type="dxa"/>
          <w:trHeight w:val="222"/>
        </w:trPr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091E9B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091E9B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091E9B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E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091E9B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E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091E9B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E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</w:t>
            </w:r>
          </w:p>
        </w:tc>
      </w:tr>
      <w:tr w:rsidR="00091E9B" w:rsidTr="0046302B">
        <w:trPr>
          <w:gridAfter w:val="1"/>
          <w:wAfter w:w="3776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1229467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1238528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1191520</w:t>
            </w:r>
          </w:p>
        </w:tc>
      </w:tr>
      <w:tr w:rsidR="00091E9B" w:rsidTr="0046302B">
        <w:trPr>
          <w:gridAfter w:val="1"/>
          <w:wAfter w:w="3776" w:type="dxa"/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54540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737069">
              <w:rPr>
                <w:rFonts w:ascii="Times New Roman" w:eastAsia="Times New Roman" w:hAnsi="Times New Roman"/>
                <w:b/>
                <w:i/>
              </w:rPr>
              <w:t>59020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737069">
              <w:rPr>
                <w:rFonts w:ascii="Times New Roman" w:eastAsia="Times New Roman" w:hAnsi="Times New Roman"/>
                <w:b/>
                <w:i/>
              </w:rPr>
              <w:t>64000</w:t>
            </w:r>
          </w:p>
        </w:tc>
      </w:tr>
      <w:tr w:rsidR="00091E9B" w:rsidTr="0046302B">
        <w:trPr>
          <w:gridAfter w:val="1"/>
          <w:wAfter w:w="3776" w:type="dxa"/>
          <w:trHeight w:val="18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</w:pPr>
            <w:r w:rsidRPr="007370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52720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57200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62180</w:t>
            </w:r>
          </w:p>
        </w:tc>
      </w:tr>
      <w:tr w:rsidR="00091E9B" w:rsidTr="0046302B">
        <w:trPr>
          <w:gridAfter w:val="1"/>
          <w:wAfter w:w="3776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</w:pPr>
            <w:r w:rsidRPr="00737069"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1820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1820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1820</w:t>
            </w:r>
          </w:p>
        </w:tc>
      </w:tr>
      <w:tr w:rsidR="00091E9B" w:rsidTr="0046302B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pStyle w:val="a3"/>
              <w:jc w:val="both"/>
              <w:rPr>
                <w:b/>
              </w:rPr>
            </w:pPr>
            <w:r w:rsidRPr="00737069">
              <w:rPr>
                <w:b/>
              </w:rPr>
              <w:t>Налоги на товары</w:t>
            </w:r>
            <w:r>
              <w:rPr>
                <w:b/>
              </w:rPr>
              <w:t xml:space="preserve"> (</w:t>
            </w:r>
            <w:r w:rsidRPr="00737069"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433827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436908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737069">
              <w:rPr>
                <w:rFonts w:ascii="Times New Roman" w:eastAsia="Times New Roman" w:hAnsi="Times New Roman"/>
                <w:b/>
                <w:i/>
              </w:rPr>
              <w:t>383420</w:t>
            </w:r>
          </w:p>
        </w:tc>
      </w:tr>
      <w:tr w:rsidR="00091E9B" w:rsidTr="0046302B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pStyle w:val="a3"/>
              <w:jc w:val="both"/>
              <w:rPr>
                <w:b/>
              </w:rPr>
            </w:pPr>
            <w:r w:rsidRPr="00737069">
              <w:rPr>
                <w:b/>
              </w:rPr>
              <w:t>Акцизы по подакцизным товарам (продукции),</w:t>
            </w:r>
            <w:r>
              <w:rPr>
                <w:b/>
              </w:rPr>
              <w:t xml:space="preserve"> </w:t>
            </w:r>
            <w:r w:rsidRPr="00737069">
              <w:rPr>
                <w:b/>
              </w:rPr>
              <w:t>производимым на территории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433827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436908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737069">
              <w:rPr>
                <w:rFonts w:ascii="Times New Roman" w:eastAsia="Times New Roman" w:hAnsi="Times New Roman"/>
                <w:b/>
                <w:i/>
              </w:rPr>
              <w:t>383420</w:t>
            </w:r>
          </w:p>
        </w:tc>
      </w:tr>
      <w:tr w:rsidR="00091E9B" w:rsidTr="0046302B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DF24D9" w:rsidRDefault="00091E9B" w:rsidP="00091E9B">
            <w:pPr>
              <w:pStyle w:val="a3"/>
              <w:jc w:val="both"/>
            </w:pPr>
            <w:r w:rsidRPr="00DF24D9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148406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160947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141244</w:t>
            </w:r>
          </w:p>
        </w:tc>
      </w:tr>
      <w:tr w:rsidR="00091E9B" w:rsidTr="0046302B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DF24D9" w:rsidRDefault="00091E9B" w:rsidP="00091E9B">
            <w:pPr>
              <w:pStyle w:val="a3"/>
              <w:jc w:val="both"/>
            </w:pPr>
            <w:r w:rsidRPr="00DF24D9">
              <w:t>Доходы от уплаты акцизов на моторные масла для дизельных и (или) карбюраторных (</w:t>
            </w:r>
            <w:proofErr w:type="spellStart"/>
            <w:r w:rsidRPr="00DF24D9">
              <w:t>инжекторных</w:t>
            </w:r>
            <w:proofErr w:type="spellEnd"/>
            <w:r w:rsidRPr="00DF24D9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6220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5862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5145</w:t>
            </w:r>
          </w:p>
        </w:tc>
      </w:tr>
      <w:tr w:rsidR="00091E9B" w:rsidTr="0046302B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DF24D9" w:rsidRDefault="00091E9B" w:rsidP="00091E9B">
            <w:pPr>
              <w:pStyle w:val="a3"/>
              <w:jc w:val="both"/>
            </w:pPr>
            <w:r w:rsidRPr="00DF24D9"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243566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236293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207363</w:t>
            </w:r>
          </w:p>
        </w:tc>
      </w:tr>
      <w:tr w:rsidR="00091E9B" w:rsidTr="0046302B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1 03 02260 01 0000 110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DF24D9" w:rsidRDefault="00091E9B" w:rsidP="00091E9B">
            <w:pPr>
              <w:pStyle w:val="a3"/>
              <w:jc w:val="both"/>
            </w:pPr>
            <w:r w:rsidRPr="00DF24D9"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35635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33806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29668</w:t>
            </w:r>
          </w:p>
        </w:tc>
      </w:tr>
      <w:tr w:rsidR="00091E9B" w:rsidTr="0046302B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>Налоги на имущество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709000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737069">
              <w:rPr>
                <w:rFonts w:ascii="Times New Roman" w:eastAsia="Times New Roman" w:hAnsi="Times New Roman"/>
                <w:b/>
                <w:i/>
              </w:rPr>
              <w:t>709000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737069">
              <w:rPr>
                <w:rFonts w:ascii="Times New Roman" w:eastAsia="Times New Roman" w:hAnsi="Times New Roman"/>
                <w:b/>
                <w:i/>
              </w:rPr>
              <w:t>709000</w:t>
            </w:r>
          </w:p>
        </w:tc>
      </w:tr>
      <w:tr w:rsidR="00091E9B" w:rsidTr="0046302B">
        <w:trPr>
          <w:gridAfter w:val="1"/>
          <w:wAfter w:w="3776" w:type="dxa"/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1 06 01000 00 0000 110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  <w:rPr>
                <w:b/>
              </w:rPr>
            </w:pPr>
            <w:r w:rsidRPr="00737069">
              <w:rPr>
                <w:b/>
              </w:rPr>
              <w:t>Налог на имущество физических лиц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39000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39000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39000</w:t>
            </w:r>
          </w:p>
        </w:tc>
      </w:tr>
      <w:tr w:rsidR="00091E9B" w:rsidTr="0046302B">
        <w:trPr>
          <w:gridAfter w:val="1"/>
          <w:wAfter w:w="3776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</w:pPr>
            <w:r w:rsidRPr="00737069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737069">
              <w:t>поселений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39000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39000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39000</w:t>
            </w:r>
          </w:p>
        </w:tc>
      </w:tr>
      <w:tr w:rsidR="00091E9B" w:rsidTr="0046302B">
        <w:trPr>
          <w:gridAfter w:val="1"/>
          <w:wAfter w:w="3776" w:type="dxa"/>
          <w:trHeight w:val="3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  <w:rPr>
                <w:b/>
              </w:rPr>
            </w:pPr>
            <w:r w:rsidRPr="00737069">
              <w:rPr>
                <w:b/>
              </w:rPr>
              <w:t>Земельный налог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670000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670000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670000</w:t>
            </w:r>
          </w:p>
        </w:tc>
      </w:tr>
      <w:tr w:rsidR="00091E9B" w:rsidTr="0046302B">
        <w:trPr>
          <w:gridAfter w:val="1"/>
          <w:wAfter w:w="3776" w:type="dxa"/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Default="00091E9B" w:rsidP="00091E9B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Default="00091E9B" w:rsidP="00091E9B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1 06 06033 10 0000 110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Default="00091E9B" w:rsidP="00091E9B">
            <w:pPr>
              <w:pStyle w:val="a3"/>
              <w:jc w:val="both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5E473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5E4739">
              <w:rPr>
                <w:rFonts w:ascii="Times New Roman" w:eastAsia="Times New Roman" w:hAnsi="Times New Roman"/>
              </w:rPr>
              <w:t>21000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5E473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5E4739">
              <w:rPr>
                <w:rFonts w:ascii="Times New Roman" w:eastAsia="Times New Roman" w:hAnsi="Times New Roman"/>
              </w:rPr>
              <w:t>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5E473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21000</w:t>
            </w:r>
          </w:p>
        </w:tc>
      </w:tr>
      <w:tr w:rsidR="00091E9B" w:rsidTr="0046302B">
        <w:trPr>
          <w:gridAfter w:val="1"/>
          <w:wAfter w:w="3776" w:type="dxa"/>
          <w:trHeight w:val="2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Default="00091E9B" w:rsidP="00091E9B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Default="00091E9B" w:rsidP="00091E9B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1 06 06043 10 0000 110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Default="00091E9B" w:rsidP="00091E9B">
            <w:pPr>
              <w:pStyle w:val="a3"/>
              <w:jc w:val="both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649000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649000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649000</w:t>
            </w:r>
          </w:p>
        </w:tc>
      </w:tr>
      <w:tr w:rsidR="00091E9B" w:rsidTr="0046302B">
        <w:trPr>
          <w:trHeight w:val="2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1 08 00000 00 0000 000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>Государственная пошлина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1600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737069">
              <w:rPr>
                <w:rFonts w:ascii="Times New Roman" w:eastAsia="Times New Roman" w:hAnsi="Times New Roman"/>
                <w:b/>
                <w:i/>
              </w:rPr>
              <w:t>1600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737069">
              <w:rPr>
                <w:rFonts w:ascii="Times New Roman" w:eastAsia="Times New Roman" w:hAnsi="Times New Roman"/>
                <w:b/>
                <w:i/>
              </w:rPr>
              <w:t>1600</w:t>
            </w:r>
          </w:p>
        </w:tc>
        <w:tc>
          <w:tcPr>
            <w:tcW w:w="3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1E9B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91E9B" w:rsidTr="0046302B">
        <w:trPr>
          <w:gridAfter w:val="1"/>
          <w:wAfter w:w="3776" w:type="dxa"/>
          <w:trHeight w:val="18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000</w:t>
            </w:r>
          </w:p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1 08 04020 01 1000 110</w:t>
            </w:r>
          </w:p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</w:pPr>
            <w:r w:rsidRPr="00737069"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737069">
              <w:t>самоуправлении</w:t>
            </w:r>
            <w:proofErr w:type="gramEnd"/>
            <w:r w:rsidRPr="00737069"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1600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1600</w:t>
            </w:r>
          </w:p>
        </w:tc>
      </w:tr>
      <w:tr w:rsidR="00091E9B" w:rsidTr="0046302B">
        <w:trPr>
          <w:gridAfter w:val="1"/>
          <w:wAfter w:w="3776" w:type="dxa"/>
          <w:trHeight w:val="7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1 11 05000 00 0000 120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28500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737069">
              <w:rPr>
                <w:rFonts w:ascii="Times New Roman" w:eastAsia="Times New Roman" w:hAnsi="Times New Roman"/>
                <w:b/>
                <w:i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737069">
              <w:rPr>
                <w:rFonts w:ascii="Times New Roman" w:eastAsia="Times New Roman" w:hAnsi="Times New Roman"/>
                <w:b/>
                <w:i/>
              </w:rPr>
              <w:t>31500</w:t>
            </w:r>
          </w:p>
        </w:tc>
      </w:tr>
      <w:tr w:rsidR="00091E9B" w:rsidTr="0046302B">
        <w:trPr>
          <w:gridAfter w:val="1"/>
          <w:wAfter w:w="3776" w:type="dxa"/>
          <w:trHeight w:val="4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1 11 05070 00 0000 120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  <w:rPr>
                <w:b/>
              </w:rPr>
            </w:pPr>
            <w:proofErr w:type="gramStart"/>
            <w:r w:rsidRPr="00737069">
              <w:rPr>
                <w:b/>
              </w:rPr>
              <w:t>Доходы от сдачи в аренду имущества, составляющего государственную (муниципальную) казну (за исключением земельных участков</w:t>
            </w:r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28500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31500</w:t>
            </w:r>
          </w:p>
        </w:tc>
      </w:tr>
      <w:tr w:rsidR="00091E9B" w:rsidTr="0046302B">
        <w:trPr>
          <w:gridAfter w:val="1"/>
          <w:wAfter w:w="3776" w:type="dxa"/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1 11 05075 10 0000 120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</w:pPr>
            <w:r w:rsidRPr="00737069">
              <w:t xml:space="preserve">Доходы от сдачи в аренду имущества, составляющего казну </w:t>
            </w:r>
            <w:r>
              <w:t>сельских поселений (</w:t>
            </w:r>
            <w:r w:rsidRPr="00737069">
              <w:t>за исключением земельных участков)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28500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31500</w:t>
            </w:r>
          </w:p>
        </w:tc>
      </w:tr>
      <w:tr w:rsidR="00091E9B" w:rsidTr="0046302B">
        <w:trPr>
          <w:gridAfter w:val="1"/>
          <w:wAfter w:w="3776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2000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2000</w:t>
            </w:r>
          </w:p>
        </w:tc>
      </w:tr>
      <w:tr w:rsidR="00091E9B" w:rsidTr="0046302B">
        <w:trPr>
          <w:gridAfter w:val="1"/>
          <w:wAfter w:w="3776" w:type="dxa"/>
          <w:trHeight w:val="11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1 16 51000 02 0000 140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  <w:rPr>
                <w:b/>
              </w:rPr>
            </w:pPr>
            <w:r w:rsidRPr="00737069">
              <w:rPr>
                <w:b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2000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2000</w:t>
            </w:r>
          </w:p>
        </w:tc>
      </w:tr>
      <w:tr w:rsidR="00091E9B" w:rsidTr="0046302B">
        <w:trPr>
          <w:gridAfter w:val="1"/>
          <w:wAfter w:w="3776" w:type="dxa"/>
          <w:trHeight w:val="1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pStyle w:val="a3"/>
              <w:jc w:val="both"/>
            </w:pPr>
            <w:r w:rsidRPr="00737069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2000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2000</w:t>
            </w:r>
          </w:p>
        </w:tc>
      </w:tr>
      <w:tr w:rsidR="00091E9B" w:rsidTr="0046302B">
        <w:trPr>
          <w:gridAfter w:val="1"/>
          <w:wAfter w:w="3776" w:type="dxa"/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  <w:rPr>
                <w:b/>
              </w:rPr>
            </w:pPr>
            <w:r w:rsidRPr="00737069">
              <w:rPr>
                <w:b/>
              </w:rPr>
              <w:t>Безвозмездные поступления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2003750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1969250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1931050</w:t>
            </w:r>
          </w:p>
        </w:tc>
      </w:tr>
      <w:tr w:rsidR="00091E9B" w:rsidTr="0046302B">
        <w:trPr>
          <w:gridAfter w:val="1"/>
          <w:wAfter w:w="3776" w:type="dxa"/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2003750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737069">
              <w:rPr>
                <w:rFonts w:ascii="Times New Roman" w:eastAsia="Times New Roman" w:hAnsi="Times New Roman"/>
                <w:b/>
                <w:i/>
              </w:rPr>
              <w:t>1969250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1931050</w:t>
            </w:r>
          </w:p>
        </w:tc>
      </w:tr>
      <w:tr w:rsidR="00091E9B" w:rsidTr="0046302B">
        <w:trPr>
          <w:gridAfter w:val="1"/>
          <w:wAfter w:w="3776" w:type="dxa"/>
          <w:trHeight w:val="4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2 02 01001 10 0000 151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</w:pPr>
            <w:r w:rsidRPr="00737069">
              <w:t xml:space="preserve">Дотация бюджетам </w:t>
            </w:r>
            <w:r>
              <w:t xml:space="preserve">сельских </w:t>
            </w:r>
            <w:r w:rsidRPr="00737069">
              <w:t>поселений на выравнивание  бюджетной  обеспеченности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1942000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1906500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1871800</w:t>
            </w:r>
          </w:p>
        </w:tc>
      </w:tr>
      <w:tr w:rsidR="00091E9B" w:rsidTr="0046302B">
        <w:trPr>
          <w:gridAfter w:val="1"/>
          <w:wAfter w:w="3776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2 02 03000 00 0000 151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 xml:space="preserve">Субвенции бюджетам субъектов Российской Федерации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61750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737069">
              <w:rPr>
                <w:rFonts w:ascii="Times New Roman" w:eastAsia="Times New Roman" w:hAnsi="Times New Roman"/>
                <w:b/>
                <w:i/>
              </w:rPr>
              <w:t>62750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59250</w:t>
            </w:r>
          </w:p>
        </w:tc>
      </w:tr>
      <w:tr w:rsidR="00091E9B" w:rsidTr="0046302B">
        <w:trPr>
          <w:gridAfter w:val="1"/>
          <w:wAfter w:w="3776" w:type="dxa"/>
          <w:trHeight w:val="3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2 02  03015 10 0000 151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pStyle w:val="a3"/>
              <w:jc w:val="both"/>
            </w:pPr>
            <w:r w:rsidRPr="00737069">
              <w:t xml:space="preserve">Субвенции бюджетам </w:t>
            </w:r>
            <w:r>
              <w:t xml:space="preserve">сельских </w:t>
            </w:r>
            <w:r w:rsidRPr="00737069">
              <w:t>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>61600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62600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59100</w:t>
            </w:r>
          </w:p>
        </w:tc>
      </w:tr>
      <w:tr w:rsidR="00091E9B" w:rsidTr="0046302B">
        <w:trPr>
          <w:gridAfter w:val="1"/>
          <w:wAfter w:w="3776" w:type="dxa"/>
          <w:trHeight w:val="3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2 02 03999 10 0000 151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737069">
              <w:rPr>
                <w:rFonts w:ascii="Times New Roman" w:eastAsia="Times New Roman" w:hAnsi="Times New Roman"/>
                <w:lang w:eastAsia="ru-RU"/>
              </w:rPr>
              <w:t xml:space="preserve">поселений на осуществление государственных полномочий </w:t>
            </w:r>
            <w:r w:rsidRPr="00737069">
              <w:rPr>
                <w:rFonts w:ascii="Times New Roman" w:eastAsia="Times New Roman" w:hAnsi="Times New Roman"/>
                <w:lang w:eastAsia="ru-RU"/>
              </w:rPr>
              <w:lastRenderedPageBreak/>
              <w:t>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lastRenderedPageBreak/>
              <w:t>150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37069">
              <w:rPr>
                <w:rFonts w:ascii="Times New Roman" w:eastAsia="Times New Roman" w:hAnsi="Times New Roman"/>
              </w:rPr>
              <w:t>150</w:t>
            </w:r>
          </w:p>
        </w:tc>
      </w:tr>
      <w:tr w:rsidR="00091E9B" w:rsidTr="0046302B">
        <w:trPr>
          <w:gridAfter w:val="1"/>
          <w:wAfter w:w="3776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9B" w:rsidRPr="00737069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3233217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3207778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9B" w:rsidRPr="00737069" w:rsidRDefault="00091E9B" w:rsidP="00091E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37069">
              <w:rPr>
                <w:rFonts w:ascii="Times New Roman" w:eastAsia="Times New Roman" w:hAnsi="Times New Roman"/>
                <w:b/>
              </w:rPr>
              <w:t>3122570</w:t>
            </w:r>
          </w:p>
        </w:tc>
      </w:tr>
    </w:tbl>
    <w:p w:rsidR="00091E9B" w:rsidRDefault="00091E9B" w:rsidP="00091E9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91E9B" w:rsidRDefault="00091E9B" w:rsidP="00091E9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91E9B" w:rsidRDefault="00091E9B" w:rsidP="00091E9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091E9B" w:rsidRDefault="00091E9B" w:rsidP="00091E9B"/>
    <w:p w:rsidR="00091E9B" w:rsidRDefault="00091E9B" w:rsidP="00091E9B"/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p w:rsidR="00091E9B" w:rsidRDefault="00091E9B" w:rsidP="00091E9B">
      <w:pPr>
        <w:ind w:left="360"/>
      </w:pPr>
    </w:p>
    <w:tbl>
      <w:tblPr>
        <w:tblW w:w="10597" w:type="dxa"/>
        <w:tblInd w:w="-1026" w:type="dxa"/>
        <w:tblLook w:val="04A0" w:firstRow="1" w:lastRow="0" w:firstColumn="1" w:lastColumn="0" w:noHBand="0" w:noVBand="1"/>
      </w:tblPr>
      <w:tblGrid>
        <w:gridCol w:w="719"/>
        <w:gridCol w:w="2673"/>
        <w:gridCol w:w="1132"/>
        <w:gridCol w:w="154"/>
        <w:gridCol w:w="1284"/>
        <w:gridCol w:w="134"/>
        <w:gridCol w:w="1984"/>
        <w:gridCol w:w="2517"/>
      </w:tblGrid>
      <w:tr w:rsidR="00091E9B" w:rsidRPr="00091E9B" w:rsidTr="000A2386">
        <w:trPr>
          <w:trHeight w:val="28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000000" w:fill="auto"/>
            <w:vAlign w:val="bottom"/>
            <w:hideMark/>
          </w:tcPr>
          <w:p w:rsidR="00091E9B" w:rsidRPr="000A2386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 5</w:t>
            </w:r>
          </w:p>
          <w:p w:rsidR="000A2386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решению Совета депутатов</w:t>
            </w:r>
          </w:p>
          <w:p w:rsidR="00091E9B" w:rsidRPr="000A2386" w:rsidRDefault="000A2386" w:rsidP="000A2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</w:t>
            </w:r>
            <w:r w:rsidR="00091E9B"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Лихачевского сельского поселения</w:t>
            </w:r>
          </w:p>
          <w:p w:rsidR="000A2386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r w:rsidR="000A2386"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10.12.2014г. </w:t>
            </w: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0A2386"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</w:t>
            </w:r>
            <w:r w:rsid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"О бюджете </w:t>
            </w:r>
          </w:p>
          <w:p w:rsidR="00091E9B" w:rsidRPr="000A2386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Лихачевского</w:t>
            </w:r>
            <w:r w:rsid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0A2386" w:rsidRDefault="00091E9B" w:rsidP="000A2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2015год и на плановый</w:t>
            </w:r>
            <w:r w:rsid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период </w:t>
            </w:r>
          </w:p>
          <w:p w:rsidR="00091E9B" w:rsidRPr="00091E9B" w:rsidRDefault="00091E9B" w:rsidP="000A2386">
            <w:pPr>
              <w:spacing w:after="0" w:line="240" w:lineRule="auto"/>
              <w:jc w:val="right"/>
              <w:rPr>
                <w:rFonts w:ascii="Arial CYR" w:eastAsia="Times New Roman" w:hAnsi="Arial CYR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и 2017 годов"</w:t>
            </w:r>
          </w:p>
        </w:tc>
      </w:tr>
      <w:tr w:rsidR="00091E9B" w:rsidRPr="00091E9B" w:rsidTr="000A238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jc w:val="right"/>
              <w:rPr>
                <w:rFonts w:ascii="Arial CYR" w:eastAsia="Times New Roman" w:hAnsi="Arial CYR"/>
                <w:lang w:eastAsia="ru-RU"/>
              </w:rPr>
            </w:pPr>
          </w:p>
        </w:tc>
      </w:tr>
      <w:tr w:rsidR="00091E9B" w:rsidRPr="00091E9B" w:rsidTr="000A238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jc w:val="right"/>
              <w:rPr>
                <w:rFonts w:ascii="Arial CYR" w:eastAsia="Times New Roman" w:hAnsi="Arial CYR"/>
                <w:lang w:eastAsia="ru-RU"/>
              </w:rPr>
            </w:pPr>
          </w:p>
        </w:tc>
      </w:tr>
      <w:tr w:rsidR="00091E9B" w:rsidRPr="00091E9B" w:rsidTr="000A238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jc w:val="right"/>
              <w:rPr>
                <w:rFonts w:ascii="Arial CYR" w:eastAsia="Times New Roman" w:hAnsi="Arial CYR"/>
                <w:lang w:eastAsia="ru-RU"/>
              </w:rPr>
            </w:pPr>
          </w:p>
        </w:tc>
      </w:tr>
      <w:tr w:rsidR="00091E9B" w:rsidRPr="00091E9B" w:rsidTr="000A238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jc w:val="right"/>
              <w:rPr>
                <w:rFonts w:ascii="Arial CYR" w:eastAsia="Times New Roman" w:hAnsi="Arial CYR"/>
                <w:lang w:eastAsia="ru-RU"/>
              </w:rPr>
            </w:pPr>
          </w:p>
        </w:tc>
      </w:tr>
      <w:tr w:rsidR="00091E9B" w:rsidRPr="00091E9B" w:rsidTr="000A238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jc w:val="right"/>
              <w:rPr>
                <w:rFonts w:ascii="Arial CYR" w:eastAsia="Times New Roman" w:hAnsi="Arial CYR"/>
                <w:lang w:eastAsia="ru-RU"/>
              </w:rPr>
            </w:pPr>
          </w:p>
        </w:tc>
      </w:tr>
      <w:tr w:rsidR="00091E9B" w:rsidRPr="00091E9B" w:rsidTr="000A238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jc w:val="right"/>
              <w:rPr>
                <w:rFonts w:ascii="Arial CYR" w:eastAsia="Times New Roman" w:hAnsi="Arial CYR"/>
                <w:lang w:eastAsia="ru-RU"/>
              </w:rPr>
            </w:pPr>
          </w:p>
        </w:tc>
      </w:tr>
      <w:tr w:rsidR="00091E9B" w:rsidRPr="00091E9B" w:rsidTr="000A238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jc w:val="right"/>
              <w:rPr>
                <w:rFonts w:ascii="Arial CYR" w:eastAsia="Times New Roman" w:hAnsi="Arial CYR"/>
                <w:lang w:eastAsia="ru-RU"/>
              </w:rPr>
            </w:pPr>
          </w:p>
        </w:tc>
      </w:tr>
      <w:tr w:rsidR="00091E9B" w:rsidRPr="00091E9B" w:rsidTr="000A238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jc w:val="right"/>
              <w:rPr>
                <w:rFonts w:ascii="Arial CYR" w:eastAsia="Times New Roman" w:hAnsi="Arial CYR"/>
                <w:lang w:eastAsia="ru-RU"/>
              </w:rPr>
            </w:pPr>
          </w:p>
        </w:tc>
      </w:tr>
      <w:tr w:rsidR="00091E9B" w:rsidRPr="00091E9B" w:rsidTr="000A238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A2386" w:rsidRPr="00091E9B" w:rsidTr="000A238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A2386" w:rsidRPr="000A2386" w:rsidRDefault="000A2386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78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A2386" w:rsidRPr="000A2386" w:rsidRDefault="000A2386" w:rsidP="000A2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Лихачевского сельского поселения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 разделам и подразделам классификации расходов на 2015 год и на плановый период 2016 и 2017 годов</w:t>
            </w:r>
          </w:p>
        </w:tc>
      </w:tr>
      <w:tr w:rsidR="000A2386" w:rsidRPr="00091E9B" w:rsidTr="000A238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A2386" w:rsidRPr="000A2386" w:rsidRDefault="000A2386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A2386" w:rsidRPr="000A2386" w:rsidRDefault="000A2386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A2386" w:rsidRPr="00091E9B" w:rsidTr="000A238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A2386" w:rsidRPr="000A2386" w:rsidRDefault="000A2386" w:rsidP="00091E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A2386" w:rsidRPr="000A2386" w:rsidRDefault="000A2386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A2386" w:rsidRPr="00091E9B" w:rsidTr="000A238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A2386" w:rsidRPr="00091E9B" w:rsidRDefault="000A2386" w:rsidP="00091E9B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A2386" w:rsidRPr="00091E9B" w:rsidRDefault="000A2386" w:rsidP="00091E9B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91E9B" w:rsidRPr="00091E9B" w:rsidTr="000A2386">
        <w:trPr>
          <w:trHeight w:val="28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091E9B" w:rsidRPr="00091E9B" w:rsidRDefault="00091E9B" w:rsidP="00091E9B">
            <w:pPr>
              <w:spacing w:after="0" w:line="240" w:lineRule="auto"/>
              <w:jc w:val="right"/>
              <w:rPr>
                <w:rFonts w:ascii="Arial CYR" w:eastAsia="Times New Roman" w:hAnsi="Arial CYR"/>
                <w:color w:val="000000"/>
                <w:lang w:eastAsia="ru-RU"/>
              </w:rPr>
            </w:pPr>
            <w:r w:rsidRPr="00091E9B">
              <w:rPr>
                <w:rFonts w:ascii="Arial CYR" w:eastAsia="Times New Roman" w:hAnsi="Arial CYR"/>
                <w:color w:val="000000"/>
                <w:lang w:eastAsia="ru-RU"/>
              </w:rPr>
              <w:t>(руб.)</w:t>
            </w:r>
          </w:p>
        </w:tc>
      </w:tr>
      <w:tr w:rsidR="00091E9B" w:rsidRPr="000A2386" w:rsidTr="000A2386">
        <w:trPr>
          <w:trHeight w:val="51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1E9B" w:rsidRPr="000A2386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РП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1E9B" w:rsidRPr="000A2386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1E9B" w:rsidRPr="000A2386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1E9B" w:rsidRPr="000A2386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Плановый период 2016 год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1E9B" w:rsidRPr="000A2386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Плановый период 2017 год</w:t>
            </w:r>
          </w:p>
        </w:tc>
      </w:tr>
      <w:tr w:rsidR="00091E9B" w:rsidRPr="00091E9B" w:rsidTr="000A2386">
        <w:trPr>
          <w:trHeight w:val="36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1E9B" w:rsidRPr="00D85BE7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3 356 157,00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3 207 778,00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3 122 570,00</w:t>
            </w:r>
          </w:p>
        </w:tc>
      </w:tr>
      <w:tr w:rsidR="00091E9B" w:rsidRPr="00091E9B" w:rsidTr="000A2386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1 478 440,00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1 425 980,00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1 397 760,00</w:t>
            </w:r>
          </w:p>
        </w:tc>
      </w:tr>
      <w:tr w:rsidR="00091E9B" w:rsidRPr="00091E9B" w:rsidTr="000A2386">
        <w:trPr>
          <w:trHeight w:val="102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1 469 585,00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1 421 172,00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ind w:right="16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1 393 023,00</w:t>
            </w:r>
          </w:p>
        </w:tc>
      </w:tr>
      <w:tr w:rsidR="00091E9B" w:rsidRPr="00091E9B" w:rsidTr="000A2386">
        <w:trPr>
          <w:trHeight w:val="76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3 705,00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3 658,00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3 587,00</w:t>
            </w:r>
          </w:p>
        </w:tc>
      </w:tr>
      <w:tr w:rsidR="00091E9B" w:rsidRPr="00091E9B" w:rsidTr="000A2386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091E9B" w:rsidRPr="00091E9B" w:rsidTr="000A2386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150,00</w:t>
            </w:r>
          </w:p>
        </w:tc>
      </w:tr>
      <w:tr w:rsidR="00091E9B" w:rsidRPr="00091E9B" w:rsidTr="000A2386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61 600,00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62 600,00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59 100,00</w:t>
            </w:r>
          </w:p>
        </w:tc>
      </w:tr>
      <w:tr w:rsidR="00091E9B" w:rsidRPr="00091E9B" w:rsidTr="000A2386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61 600,00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62 600,00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59 100,00</w:t>
            </w:r>
          </w:p>
        </w:tc>
      </w:tr>
      <w:tr w:rsidR="00091E9B" w:rsidRPr="00091E9B" w:rsidTr="000A2386">
        <w:trPr>
          <w:trHeight w:val="51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1E9B" w:rsidRPr="00091E9B" w:rsidTr="000A2386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1E9B" w:rsidRPr="00091E9B" w:rsidTr="000A2386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433 827,00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436 908,00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383 420,00</w:t>
            </w:r>
          </w:p>
        </w:tc>
      </w:tr>
      <w:tr w:rsidR="00091E9B" w:rsidRPr="00091E9B" w:rsidTr="000A2386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433 827,00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436 908,00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383 420,00</w:t>
            </w:r>
          </w:p>
        </w:tc>
      </w:tr>
      <w:tr w:rsidR="00091E9B" w:rsidRPr="00091E9B" w:rsidTr="000A2386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1E9B" w:rsidRPr="00091E9B" w:rsidTr="000A2386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1E9B" w:rsidRPr="00091E9B" w:rsidTr="000A2386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</w:tr>
      <w:tr w:rsidR="00091E9B" w:rsidRPr="00091E9B" w:rsidTr="000A2386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 и оздоровление детей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</w:tr>
      <w:tr w:rsidR="00091E9B" w:rsidRPr="00091E9B" w:rsidTr="000A2386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</w:tr>
      <w:tr w:rsidR="00091E9B" w:rsidRPr="00091E9B" w:rsidTr="000A2386">
        <w:trPr>
          <w:trHeight w:val="2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1E9B" w:rsidRPr="00D85BE7" w:rsidRDefault="00091E9B" w:rsidP="00091E9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91E9B" w:rsidRPr="00D85BE7" w:rsidRDefault="00091E9B" w:rsidP="00091E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</w:tr>
    </w:tbl>
    <w:p w:rsidR="00091E9B" w:rsidRDefault="00091E9B" w:rsidP="00091E9B">
      <w:pPr>
        <w:rPr>
          <w:sz w:val="20"/>
          <w:szCs w:val="20"/>
        </w:rPr>
      </w:pPr>
    </w:p>
    <w:tbl>
      <w:tblPr>
        <w:tblpPr w:leftFromText="180" w:rightFromText="180" w:horzAnchor="margin" w:tblpXSpec="center" w:tblpY="-660"/>
        <w:tblW w:w="10314" w:type="dxa"/>
        <w:tblLook w:val="04A0" w:firstRow="1" w:lastRow="0" w:firstColumn="1" w:lastColumn="0" w:noHBand="0" w:noVBand="1"/>
      </w:tblPr>
      <w:tblGrid>
        <w:gridCol w:w="995"/>
        <w:gridCol w:w="673"/>
        <w:gridCol w:w="3827"/>
        <w:gridCol w:w="1559"/>
        <w:gridCol w:w="1843"/>
        <w:gridCol w:w="1417"/>
      </w:tblGrid>
      <w:tr w:rsidR="00A67442" w:rsidRPr="000A2386" w:rsidTr="00A67442">
        <w:trPr>
          <w:trHeight w:val="3435"/>
        </w:trPr>
        <w:tc>
          <w:tcPr>
            <w:tcW w:w="10314" w:type="dxa"/>
            <w:gridSpan w:val="6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67442" w:rsidRPr="00A67442" w:rsidRDefault="00A67442" w:rsidP="00A674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6</w:t>
            </w:r>
          </w:p>
          <w:p w:rsidR="00A67442" w:rsidRPr="00A67442" w:rsidRDefault="00A67442" w:rsidP="00A674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Совета </w:t>
            </w:r>
          </w:p>
          <w:p w:rsidR="00A67442" w:rsidRDefault="00A67442" w:rsidP="00A674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депутатов Лихачевского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</w:t>
            </w:r>
          </w:p>
          <w:p w:rsidR="00A67442" w:rsidRPr="00A67442" w:rsidRDefault="00A67442" w:rsidP="00A674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10.12.2014г. </w:t>
            </w: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</w:t>
            </w:r>
          </w:p>
          <w:p w:rsidR="00A67442" w:rsidRPr="00A67442" w:rsidRDefault="00A67442" w:rsidP="00A674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"О бюджете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Лихачевского</w:t>
            </w:r>
            <w:proofErr w:type="gramEnd"/>
          </w:p>
          <w:p w:rsidR="00A67442" w:rsidRDefault="00A67442" w:rsidP="00A674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сельского поселения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2015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</w:t>
            </w:r>
          </w:p>
          <w:p w:rsidR="00A67442" w:rsidRPr="000A2386" w:rsidRDefault="00A67442" w:rsidP="00A67442">
            <w:pPr>
              <w:spacing w:after="0" w:line="240" w:lineRule="auto"/>
              <w:jc w:val="right"/>
              <w:rPr>
                <w:rFonts w:ascii="Arial CYR" w:eastAsia="Times New Roman" w:hAnsi="Arial CYR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на плановый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период 2016 и 2017 годов"</w:t>
            </w:r>
          </w:p>
        </w:tc>
      </w:tr>
      <w:tr w:rsidR="00A67442" w:rsidRPr="000A2386" w:rsidTr="00877810">
        <w:trPr>
          <w:trHeight w:val="1603"/>
        </w:trPr>
        <w:tc>
          <w:tcPr>
            <w:tcW w:w="10314" w:type="dxa"/>
            <w:gridSpan w:val="6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67442" w:rsidRPr="000A2386" w:rsidRDefault="00A67442" w:rsidP="00A67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Лихачевского сельского поселения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A67442" w:rsidRPr="000A2386" w:rsidRDefault="00A67442" w:rsidP="00A67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 разрезе разделов, подразделов, целевых статей и видов расходов </w:t>
            </w:r>
          </w:p>
          <w:p w:rsidR="00A67442" w:rsidRPr="000A2386" w:rsidRDefault="00A67442" w:rsidP="00877810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классификации расходов на 2015 год и на плановый период 2016 и 2017 годов</w:t>
            </w:r>
          </w:p>
        </w:tc>
      </w:tr>
      <w:tr w:rsidR="00A67442" w:rsidRPr="000A2386" w:rsidTr="00A67442">
        <w:trPr>
          <w:trHeight w:val="315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A2386" w:rsidRPr="000A2386" w:rsidRDefault="000A2386" w:rsidP="00A67442">
            <w:pPr>
              <w:spacing w:after="0" w:line="240" w:lineRule="auto"/>
              <w:rPr>
                <w:rFonts w:ascii="Arial CYR" w:eastAsia="Times New Roman" w:hAnsi="Arial CYR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A2386" w:rsidRPr="000A2386" w:rsidRDefault="000A2386" w:rsidP="00A6744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67442" w:rsidRPr="000A2386" w:rsidTr="00A67442">
        <w:trPr>
          <w:trHeight w:val="255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A2386" w:rsidRPr="000A2386" w:rsidRDefault="000A2386" w:rsidP="00A67442">
            <w:pPr>
              <w:spacing w:after="0" w:line="240" w:lineRule="auto"/>
              <w:rPr>
                <w:rFonts w:ascii="Arial CYR" w:eastAsia="Times New Roman" w:hAnsi="Arial CYR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A2386" w:rsidRPr="000A2386" w:rsidRDefault="000A2386" w:rsidP="00A67442">
            <w:pPr>
              <w:spacing w:after="0" w:line="240" w:lineRule="auto"/>
              <w:rPr>
                <w:rFonts w:ascii="Arial CYR" w:eastAsia="Times New Roman" w:hAnsi="Arial CYR"/>
                <w:sz w:val="20"/>
                <w:szCs w:val="20"/>
                <w:lang w:eastAsia="ru-RU"/>
              </w:rPr>
            </w:pPr>
          </w:p>
        </w:tc>
        <w:tc>
          <w:tcPr>
            <w:tcW w:w="8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rPr>
                <w:rFonts w:ascii="Arial CYR" w:eastAsia="Times New Roman" w:hAnsi="Arial CYR"/>
                <w:color w:val="000000"/>
                <w:sz w:val="20"/>
                <w:szCs w:val="20"/>
                <w:lang w:eastAsia="ru-RU"/>
              </w:rPr>
            </w:pPr>
            <w:r w:rsidRPr="000A2386">
              <w:rPr>
                <w:rFonts w:ascii="Arial CYR" w:eastAsia="Times New Roman" w:hAnsi="Arial CYR"/>
                <w:color w:val="000000"/>
                <w:sz w:val="20"/>
                <w:szCs w:val="20"/>
                <w:lang w:eastAsia="ru-RU"/>
              </w:rPr>
              <w:t>(руб.)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lang w:eastAsia="ru-RU"/>
              </w:rPr>
              <w:t>КЦСР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lang w:eastAsia="ru-RU"/>
              </w:rPr>
              <w:t>КВР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lang w:eastAsia="ru-RU"/>
              </w:rPr>
              <w:t>Плановый период 2016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lang w:eastAsia="ru-RU"/>
              </w:rPr>
              <w:t>Плановый период 2017 год</w:t>
            </w:r>
          </w:p>
        </w:tc>
      </w:tr>
      <w:tr w:rsidR="00A67442" w:rsidRPr="00A67442" w:rsidTr="00A67442">
        <w:trPr>
          <w:trHeight w:val="36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A2386" w:rsidRPr="000A2386" w:rsidRDefault="000A2386" w:rsidP="00A674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3 356 157,00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3 207 778,00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3 122 570,00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Администрация Лихачевского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3 356 157,00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3 207 778,00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3 122 570,00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1 478 440,00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1 425 980,00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1 397 760,00</w:t>
            </w:r>
          </w:p>
        </w:tc>
      </w:tr>
      <w:tr w:rsidR="00A67442" w:rsidRPr="00A67442" w:rsidTr="00A67442">
        <w:trPr>
          <w:trHeight w:val="153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1 469 585,00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1 421 172,00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1 393 023,00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Центральный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861 509,00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741 563,00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775 097,00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и страховые взносы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671 909,00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741 563,00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775 097,00</w:t>
            </w:r>
          </w:p>
        </w:tc>
      </w:tr>
      <w:tr w:rsidR="00A67442" w:rsidRPr="00A67442" w:rsidTr="00A67442">
        <w:trPr>
          <w:trHeight w:val="76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</w:t>
            </w:r>
            <w:proofErr w:type="spellStart"/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товаров</w:t>
            </w:r>
            <w:proofErr w:type="gramStart"/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,р</w:t>
            </w:r>
            <w:proofErr w:type="gramEnd"/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абот,услуг</w:t>
            </w:r>
            <w:proofErr w:type="spellEnd"/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 сфере информационно-коммуникабельных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прочих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67442" w:rsidRPr="00A67442" w:rsidTr="00A67442">
        <w:trPr>
          <w:trHeight w:val="76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0020800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608 076,00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679 609,00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617 926,00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0020800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и страховые взносы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608 076,00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679 609,00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617 926,00</w:t>
            </w:r>
          </w:p>
        </w:tc>
      </w:tr>
      <w:tr w:rsidR="00A67442" w:rsidRPr="00A67442" w:rsidTr="00A67442">
        <w:trPr>
          <w:trHeight w:val="102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3 705,00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3 658,00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3 587,00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Центральный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3 705,00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3 658,00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3 587,00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0020400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3 705,00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3 658,00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3 587,00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0920300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Выполнение других обязательств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0920300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67442" w:rsidRPr="00A67442" w:rsidTr="00A67442">
        <w:trPr>
          <w:trHeight w:val="102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1717541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Расходы на осуществление государственных полномочий Тверской области по созданию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1717541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59 100,00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59 100,00</w:t>
            </w:r>
          </w:p>
        </w:tc>
      </w:tr>
      <w:tr w:rsidR="00A67442" w:rsidRPr="00A67442" w:rsidTr="00A67442">
        <w:trPr>
          <w:trHeight w:val="102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2275118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59 100,00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2275118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и страховые взносы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58 258,77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58 258,77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58 258,77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2275118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3 341,23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4 341,23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841,23</w:t>
            </w:r>
          </w:p>
        </w:tc>
      </w:tr>
      <w:tr w:rsidR="00A67442" w:rsidRPr="00A67442" w:rsidTr="00A67442">
        <w:trPr>
          <w:trHeight w:val="76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67442" w:rsidRPr="00A67442" w:rsidTr="00A67442">
        <w:trPr>
          <w:trHeight w:val="76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2026700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2026700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433 827,00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436 908,00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383 420,00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433 827,00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436 908,00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383 420,00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3150102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Ремонт и содержание автомобильных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433 827,00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436 908,00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383 420,00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3150102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433 827,00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436 908,00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383 420,00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Уличное освещение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67442" w:rsidRPr="00A67442" w:rsidTr="00A67442">
        <w:trPr>
          <w:trHeight w:val="76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6000500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Прочие </w:t>
            </w:r>
            <w:proofErr w:type="spellStart"/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мерприятия</w:t>
            </w:r>
            <w:proofErr w:type="spellEnd"/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по благоустройству города, городских округов и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6000500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</w:tr>
      <w:tr w:rsidR="00A67442" w:rsidRPr="00A67442" w:rsidTr="00A67442">
        <w:trPr>
          <w:trHeight w:val="5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Молодежная политика и оздоровление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</w:tr>
      <w:tr w:rsidR="00A67442" w:rsidRPr="00A67442" w:rsidTr="00A67442">
        <w:trPr>
          <w:trHeight w:val="127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0331010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Организация и проведение мероприятий нацеленных на формирование здорового образа жизни и профилактику асоциальных явлений в молодежной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0331010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</w:tr>
      <w:tr w:rsidR="00A67442" w:rsidRPr="00A67442" w:rsidTr="00A67442">
        <w:trPr>
          <w:trHeight w:val="102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0212020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Обеспечение равных возможностей для реализации права жителей села на пользование услугами учреждений культуры (СДК)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0212020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</w:tr>
      <w:tr w:rsidR="00A67442" w:rsidRPr="00A67442" w:rsidTr="00A67442">
        <w:trPr>
          <w:trHeight w:val="76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0212030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Создание необходимых условий для реализации прав граждан на библиотечное обслуживание (ЦБ)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</w:tr>
      <w:tr w:rsidR="00A67442" w:rsidRPr="00A67442" w:rsidTr="00A67442">
        <w:trPr>
          <w:trHeight w:val="25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0212030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A2386" w:rsidRPr="000A2386" w:rsidRDefault="000A2386" w:rsidP="00A6744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A2386" w:rsidRPr="000A2386" w:rsidRDefault="000A2386" w:rsidP="00A674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</w:tr>
    </w:tbl>
    <w:p w:rsidR="000A2386" w:rsidRPr="00A67442" w:rsidRDefault="000A2386" w:rsidP="00091E9B">
      <w:pPr>
        <w:rPr>
          <w:rFonts w:ascii="Times New Roman" w:hAnsi="Times New Roman"/>
          <w:sz w:val="18"/>
          <w:szCs w:val="18"/>
        </w:rPr>
      </w:pPr>
    </w:p>
    <w:p w:rsidR="004D67D4" w:rsidRPr="00A67442" w:rsidRDefault="004D67D4" w:rsidP="004D67D4">
      <w:pPr>
        <w:rPr>
          <w:rFonts w:ascii="Times New Roman" w:hAnsi="Times New Roman"/>
        </w:rPr>
      </w:pPr>
    </w:p>
    <w:p w:rsidR="004D67D4" w:rsidRDefault="004D67D4" w:rsidP="004D67D4"/>
    <w:p w:rsidR="00A67442" w:rsidRDefault="00A67442" w:rsidP="004D67D4"/>
    <w:p w:rsidR="00A67442" w:rsidRDefault="00A67442" w:rsidP="004D67D4"/>
    <w:p w:rsidR="00A67442" w:rsidRDefault="00A67442" w:rsidP="004D67D4"/>
    <w:p w:rsidR="00A67442" w:rsidRDefault="00A67442" w:rsidP="004D67D4"/>
    <w:p w:rsidR="00A67442" w:rsidRDefault="00A67442" w:rsidP="004D67D4"/>
    <w:p w:rsidR="00A67442" w:rsidRDefault="00A67442" w:rsidP="004D67D4"/>
    <w:p w:rsidR="00A67442" w:rsidRDefault="00A67442" w:rsidP="004D67D4"/>
    <w:p w:rsidR="00A67442" w:rsidRDefault="00A67442" w:rsidP="004D67D4"/>
    <w:p w:rsidR="00A67442" w:rsidRDefault="00A67442" w:rsidP="004D67D4"/>
    <w:p w:rsidR="00A67442" w:rsidRDefault="00A67442" w:rsidP="004D67D4"/>
    <w:p w:rsidR="00A67442" w:rsidRDefault="00A67442" w:rsidP="004D67D4"/>
    <w:p w:rsidR="00A67442" w:rsidRDefault="00A67442" w:rsidP="004D67D4"/>
    <w:p w:rsidR="00A67442" w:rsidRDefault="00A67442" w:rsidP="004D67D4"/>
    <w:p w:rsidR="00A67442" w:rsidRDefault="00A67442" w:rsidP="004D67D4"/>
    <w:p w:rsidR="00A67442" w:rsidRDefault="00A67442" w:rsidP="004D67D4"/>
    <w:p w:rsidR="00A67442" w:rsidRDefault="00A67442" w:rsidP="004D67D4"/>
    <w:p w:rsidR="00D85BE7" w:rsidRPr="00D85BE7" w:rsidRDefault="00D85BE7" w:rsidP="00D85BE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85BE7">
        <w:rPr>
          <w:rFonts w:ascii="Times New Roman" w:hAnsi="Times New Roman"/>
          <w:sz w:val="28"/>
          <w:szCs w:val="28"/>
        </w:rPr>
        <w:lastRenderedPageBreak/>
        <w:t>Приложение  7</w:t>
      </w:r>
    </w:p>
    <w:p w:rsidR="00D85BE7" w:rsidRPr="00D85BE7" w:rsidRDefault="00D85BE7" w:rsidP="00D85BE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85BE7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D85BE7" w:rsidRPr="00D85BE7" w:rsidRDefault="00D85BE7" w:rsidP="00D85BE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85BE7">
        <w:rPr>
          <w:rFonts w:ascii="Times New Roman" w:hAnsi="Times New Roman"/>
          <w:sz w:val="28"/>
          <w:szCs w:val="28"/>
        </w:rPr>
        <w:t xml:space="preserve">Лихачевского сельского поселения </w:t>
      </w:r>
    </w:p>
    <w:p w:rsidR="00D85BE7" w:rsidRDefault="00D85BE7" w:rsidP="00D85BE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85BE7">
        <w:rPr>
          <w:rFonts w:ascii="Times New Roman" w:hAnsi="Times New Roman"/>
          <w:sz w:val="28"/>
          <w:szCs w:val="28"/>
        </w:rPr>
        <w:t xml:space="preserve">т 10.12.2014г.  №75 «О бюджете </w:t>
      </w:r>
    </w:p>
    <w:p w:rsidR="00D85BE7" w:rsidRDefault="00D85BE7" w:rsidP="00D85BE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85BE7">
        <w:rPr>
          <w:rFonts w:ascii="Times New Roman" w:hAnsi="Times New Roman"/>
          <w:sz w:val="28"/>
          <w:szCs w:val="28"/>
        </w:rPr>
        <w:t>Лихачевского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5BE7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D85BE7" w:rsidRDefault="00D85BE7" w:rsidP="00D85BE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85BE7">
        <w:rPr>
          <w:rFonts w:ascii="Times New Roman" w:hAnsi="Times New Roman"/>
          <w:sz w:val="28"/>
          <w:szCs w:val="28"/>
        </w:rPr>
        <w:t>на 2015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5BE7">
        <w:rPr>
          <w:rFonts w:ascii="Times New Roman" w:hAnsi="Times New Roman"/>
          <w:sz w:val="28"/>
          <w:szCs w:val="28"/>
        </w:rPr>
        <w:t xml:space="preserve"> и на плановый период </w:t>
      </w:r>
    </w:p>
    <w:p w:rsidR="00D85BE7" w:rsidRPr="00D85BE7" w:rsidRDefault="00D85BE7" w:rsidP="00D85BE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85BE7">
        <w:rPr>
          <w:rFonts w:ascii="Times New Roman" w:hAnsi="Times New Roman"/>
          <w:sz w:val="28"/>
          <w:szCs w:val="28"/>
        </w:rPr>
        <w:t>2016 и 2017 годов»</w:t>
      </w:r>
    </w:p>
    <w:p w:rsidR="00D85BE7" w:rsidRPr="00D85BE7" w:rsidRDefault="00D85BE7" w:rsidP="00D85BE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85BE7" w:rsidRPr="00D85BE7" w:rsidRDefault="00D85BE7" w:rsidP="00D85B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5BE7" w:rsidRPr="00D85BE7" w:rsidRDefault="00D85BE7" w:rsidP="00D85B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5BE7">
        <w:rPr>
          <w:rFonts w:ascii="Times New Roman" w:hAnsi="Times New Roman"/>
          <w:sz w:val="28"/>
          <w:szCs w:val="28"/>
        </w:rPr>
        <w:t>Перечень переданных полномочий Лихачевского сельского поселения на районный уровень в 2015 году и на плановый период 2016-2017 годы  и сумма межбюджетных трансфертов на переданные полномочия в соответствии с заключенными соглашениями</w:t>
      </w:r>
    </w:p>
    <w:p w:rsidR="00D85BE7" w:rsidRDefault="00D85BE7" w:rsidP="00D85BE7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180"/>
        <w:gridCol w:w="1914"/>
        <w:gridCol w:w="1914"/>
        <w:gridCol w:w="1914"/>
      </w:tblGrid>
      <w:tr w:rsidR="00D85BE7" w:rsidRPr="00D85BE7" w:rsidTr="005C5EF0">
        <w:trPr>
          <w:trHeight w:val="46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85BE7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D85BE7" w:rsidRPr="00D85BE7" w:rsidRDefault="00D85BE7" w:rsidP="005C5EF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D85BE7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D85BE7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85BE7">
              <w:rPr>
                <w:rFonts w:ascii="Times New Roman" w:hAnsi="Times New Roman"/>
                <w:b/>
                <w:sz w:val="28"/>
                <w:szCs w:val="28"/>
              </w:rPr>
              <w:t>Полномочия</w:t>
            </w:r>
          </w:p>
        </w:tc>
        <w:tc>
          <w:tcPr>
            <w:tcW w:w="5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5BE7">
              <w:rPr>
                <w:rFonts w:ascii="Times New Roman" w:hAnsi="Times New Roman"/>
                <w:b/>
                <w:sz w:val="28"/>
                <w:szCs w:val="28"/>
              </w:rPr>
              <w:t>Сумма межбюджетных трансфертов (руб.)</w:t>
            </w:r>
          </w:p>
        </w:tc>
      </w:tr>
      <w:tr w:rsidR="00D85BE7" w:rsidRPr="00D85BE7" w:rsidTr="005C5EF0">
        <w:trPr>
          <w:trHeight w:val="5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BE7" w:rsidRPr="00D85BE7" w:rsidRDefault="00D85BE7" w:rsidP="005C5EF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BE7" w:rsidRPr="00D85BE7" w:rsidRDefault="00D85BE7" w:rsidP="005C5EF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5BE7">
              <w:rPr>
                <w:rFonts w:ascii="Times New Roman" w:hAnsi="Times New Roman"/>
                <w:b/>
                <w:sz w:val="28"/>
                <w:szCs w:val="28"/>
              </w:rPr>
              <w:t>2015г.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5BE7">
              <w:rPr>
                <w:rFonts w:ascii="Times New Roman" w:hAnsi="Times New Roman"/>
                <w:b/>
                <w:sz w:val="28"/>
                <w:szCs w:val="28"/>
              </w:rPr>
              <w:t>2016г.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5BE7">
              <w:rPr>
                <w:rFonts w:ascii="Times New Roman" w:hAnsi="Times New Roman"/>
                <w:b/>
                <w:sz w:val="28"/>
                <w:szCs w:val="28"/>
              </w:rPr>
              <w:t>2017г.</w:t>
            </w:r>
          </w:p>
        </w:tc>
      </w:tr>
      <w:tr w:rsidR="00D85BE7" w:rsidRPr="00D85BE7" w:rsidTr="005C5EF0">
        <w:trPr>
          <w:trHeight w:val="3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Молодежная политика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39045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39045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39045</w:t>
            </w:r>
          </w:p>
        </w:tc>
      </w:tr>
      <w:tr w:rsidR="00D85BE7" w:rsidRPr="00D85BE7" w:rsidTr="005C5EF0">
        <w:trPr>
          <w:trHeight w:val="8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2.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Организация работы учреждений отрасли «Культура», в том числе: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1243245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1243245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1243245</w:t>
            </w:r>
          </w:p>
        </w:tc>
      </w:tr>
      <w:tr w:rsidR="00D85BE7" w:rsidRPr="00D85BE7" w:rsidTr="005C5EF0">
        <w:trPr>
          <w:trHeight w:val="3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rPr>
                <w:rFonts w:ascii="Times New Roman" w:hAnsi="Times New Roman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Сельские дома культуры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774480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774480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774480</w:t>
            </w:r>
          </w:p>
        </w:tc>
      </w:tr>
      <w:tr w:rsidR="00D85BE7" w:rsidRPr="00D85BE7" w:rsidTr="005C5EF0">
        <w:trPr>
          <w:trHeight w:val="34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rPr>
                <w:rFonts w:ascii="Times New Roman" w:hAnsi="Times New Roman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Сельские библиотеки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468765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468765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468765</w:t>
            </w:r>
          </w:p>
        </w:tc>
      </w:tr>
      <w:tr w:rsidR="00D85BE7" w:rsidRPr="00D85BE7" w:rsidTr="005C5E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rPr>
                <w:rFonts w:ascii="Times New Roman" w:hAnsi="Times New Roman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 xml:space="preserve"> ИТОГО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1282290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1282290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1282290</w:t>
            </w:r>
          </w:p>
        </w:tc>
      </w:tr>
      <w:tr w:rsidR="00D85BE7" w:rsidRPr="00D85BE7" w:rsidTr="005C5E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3.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Формирование и исполнение бюджета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3705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3658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</w:rPr>
            </w:pPr>
            <w:r w:rsidRPr="00D85BE7">
              <w:rPr>
                <w:rFonts w:ascii="Times New Roman" w:hAnsi="Times New Roman"/>
              </w:rPr>
              <w:t>3587</w:t>
            </w:r>
          </w:p>
        </w:tc>
      </w:tr>
      <w:tr w:rsidR="00D85BE7" w:rsidRPr="00D85BE7" w:rsidTr="005C5E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rPr>
                <w:rFonts w:ascii="Times New Roman" w:hAnsi="Times New Roman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E7" w:rsidRPr="00D85BE7" w:rsidRDefault="00D85BE7" w:rsidP="005C5EF0">
            <w:pPr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1285995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1285948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E7" w:rsidRPr="00D85BE7" w:rsidRDefault="00D85BE7" w:rsidP="005C5EF0">
            <w:pPr>
              <w:jc w:val="center"/>
              <w:rPr>
                <w:rFonts w:ascii="Times New Roman" w:hAnsi="Times New Roman"/>
                <w:b/>
              </w:rPr>
            </w:pPr>
            <w:r w:rsidRPr="00D85BE7">
              <w:rPr>
                <w:rFonts w:ascii="Times New Roman" w:hAnsi="Times New Roman"/>
                <w:b/>
              </w:rPr>
              <w:t>1285877</w:t>
            </w:r>
          </w:p>
        </w:tc>
      </w:tr>
    </w:tbl>
    <w:p w:rsidR="00D85BE7" w:rsidRDefault="00D85BE7" w:rsidP="00D85BE7"/>
    <w:p w:rsidR="00D85BE7" w:rsidRDefault="00D85BE7" w:rsidP="00D85BE7"/>
    <w:p w:rsidR="00D85BE7" w:rsidRDefault="00D85BE7" w:rsidP="00D85BE7"/>
    <w:p w:rsidR="00D85BE7" w:rsidRDefault="00D85BE7" w:rsidP="00D85BE7"/>
    <w:p w:rsidR="007D3539" w:rsidRPr="0092021A" w:rsidRDefault="007D3539" w:rsidP="007D35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21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</w:p>
    <w:sectPr w:rsidR="007D3539" w:rsidRPr="00920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39"/>
    <w:rsid w:val="00091E9B"/>
    <w:rsid w:val="000A2386"/>
    <w:rsid w:val="000E5EA8"/>
    <w:rsid w:val="00100717"/>
    <w:rsid w:val="00124FDB"/>
    <w:rsid w:val="00151216"/>
    <w:rsid w:val="001C0595"/>
    <w:rsid w:val="00334F7C"/>
    <w:rsid w:val="003462BD"/>
    <w:rsid w:val="00347506"/>
    <w:rsid w:val="0046302B"/>
    <w:rsid w:val="00477B59"/>
    <w:rsid w:val="004D67D4"/>
    <w:rsid w:val="00583E34"/>
    <w:rsid w:val="006A2B0A"/>
    <w:rsid w:val="007256F2"/>
    <w:rsid w:val="0074009E"/>
    <w:rsid w:val="00777A29"/>
    <w:rsid w:val="007D3539"/>
    <w:rsid w:val="0092021A"/>
    <w:rsid w:val="00A67442"/>
    <w:rsid w:val="00C9106E"/>
    <w:rsid w:val="00D7063E"/>
    <w:rsid w:val="00D85BE7"/>
    <w:rsid w:val="00DB72FA"/>
    <w:rsid w:val="00DF564A"/>
    <w:rsid w:val="00E92DFA"/>
    <w:rsid w:val="00EF404E"/>
    <w:rsid w:val="00FD79AB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5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6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3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02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5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6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3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02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21</Pages>
  <Words>5388</Words>
  <Characters>30715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2014-12-22T07:54:00Z</cp:lastPrinted>
  <dcterms:created xsi:type="dcterms:W3CDTF">2013-09-27T04:59:00Z</dcterms:created>
  <dcterms:modified xsi:type="dcterms:W3CDTF">2014-12-22T07:55:00Z</dcterms:modified>
</cp:coreProperties>
</file>