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1AC" w:rsidRPr="00AE59AC" w:rsidRDefault="00BF71AC" w:rsidP="00BF71AC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fldChar w:fldCharType="begin"/>
      </w:r>
      <w:r w:rsidRPr="00AE59AC">
        <w:rPr>
          <w:b/>
          <w:sz w:val="26"/>
          <w:szCs w:val="26"/>
        </w:rPr>
        <w:instrText xml:space="preserve"> HYPERLINK "http://pravo.gov.ru/laws/acts/60/555656.html" \t "_blank" </w:instrText>
      </w:r>
      <w:r w:rsidRPr="00AE59AC">
        <w:rPr>
          <w:b/>
          <w:sz w:val="26"/>
          <w:szCs w:val="26"/>
        </w:rPr>
        <w:fldChar w:fldCharType="separate"/>
      </w:r>
      <w:r w:rsidRPr="00AE59AC">
        <w:rPr>
          <w:b/>
          <w:sz w:val="26"/>
          <w:szCs w:val="26"/>
        </w:rPr>
        <w:t xml:space="preserve">Постановление Правительства Российской Федерации №788  от 4 августа 2015 года </w:t>
      </w:r>
      <w:r w:rsidRPr="00AE59AC">
        <w:rPr>
          <w:b/>
          <w:sz w:val="26"/>
          <w:szCs w:val="26"/>
        </w:rPr>
        <w:fldChar w:fldCharType="end"/>
      </w:r>
      <w:r w:rsidRPr="00AE59AC">
        <w:rPr>
          <w:b/>
          <w:sz w:val="26"/>
          <w:szCs w:val="26"/>
        </w:rPr>
        <w:t>"О внесении изменений в Примерное положение о комиссиях по делам несовершеннолетних и защите их прав".</w:t>
      </w:r>
    </w:p>
    <w:p w:rsidR="00BF71AC" w:rsidRPr="00AE59AC" w:rsidRDefault="00BF71AC" w:rsidP="00BF71AC">
      <w:pPr>
        <w:ind w:firstLine="540"/>
        <w:jc w:val="both"/>
        <w:rPr>
          <w:sz w:val="26"/>
          <w:szCs w:val="26"/>
        </w:rPr>
      </w:pPr>
    </w:p>
    <w:p w:rsidR="00BF71AC" w:rsidRPr="00AE59AC" w:rsidRDefault="00BF71AC" w:rsidP="00BF71AC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 xml:space="preserve"> </w:t>
      </w:r>
      <w:proofErr w:type="gramStart"/>
      <w:r w:rsidRPr="00AE59AC">
        <w:rPr>
          <w:sz w:val="26"/>
          <w:szCs w:val="26"/>
        </w:rPr>
        <w:t xml:space="preserve">Порядок принятия комиссией решения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 лиц, имевших судимость (в том числе перечень документов, представляемых для принятия указанного решения, сроки их рассмотрения комиссией), а также форма документа, содержащего решение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 лиц, имевших судимость, утверждаются Правительством Российской Федерации с учётом мнения Российской трёхсторонней комиссии по регулированию социально-трудовых отношений.</w:t>
      </w:r>
      <w:proofErr w:type="gramEnd"/>
      <w:r w:rsidRPr="00AE59AC">
        <w:rPr>
          <w:sz w:val="26"/>
          <w:szCs w:val="26"/>
        </w:rPr>
        <w:t xml:space="preserve"> Решение комиссии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 лиц, имевших судимость, может быть обжаловано в суде.</w:t>
      </w:r>
    </w:p>
    <w:p w:rsidR="00BF71AC" w:rsidRPr="00AE59AC" w:rsidRDefault="00BF71AC" w:rsidP="00BF71AC">
      <w:pPr>
        <w:ind w:firstLine="540"/>
        <w:jc w:val="both"/>
        <w:rPr>
          <w:sz w:val="26"/>
          <w:szCs w:val="26"/>
        </w:rPr>
      </w:pPr>
      <w:bookmarkStart w:id="0" w:name="dst100007"/>
      <w:bookmarkStart w:id="1" w:name="dst100009"/>
      <w:bookmarkEnd w:id="0"/>
      <w:bookmarkEnd w:id="1"/>
      <w:proofErr w:type="gramStart"/>
      <w:r w:rsidRPr="00AE59AC">
        <w:rPr>
          <w:sz w:val="26"/>
          <w:szCs w:val="26"/>
        </w:rPr>
        <w:t>Внесенными изменениями предусмотрено, что  Комиссии по делам несовершеннолетних и защите их прав являются коллегиальными органами системы профилактики безнадзорности и правонарушений несовершеннолетних, создаются высшими исполнительными органами государственной власти субъектов Российской Федерации и органами местного самоуправления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</w:t>
      </w:r>
      <w:proofErr w:type="gramEnd"/>
      <w:r w:rsidRPr="00AE59AC">
        <w:rPr>
          <w:sz w:val="26"/>
          <w:szCs w:val="26"/>
        </w:rPr>
        <w:t xml:space="preserve">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 и антиобщественных действий.</w:t>
      </w:r>
    </w:p>
    <w:p w:rsidR="00BF71AC" w:rsidRPr="00AE59AC" w:rsidRDefault="00BF71AC" w:rsidP="00BF71AC">
      <w:pPr>
        <w:ind w:firstLine="540"/>
        <w:jc w:val="both"/>
        <w:rPr>
          <w:sz w:val="26"/>
          <w:szCs w:val="26"/>
        </w:rPr>
      </w:pPr>
      <w:bookmarkStart w:id="2" w:name="dst100011"/>
      <w:bookmarkEnd w:id="2"/>
      <w:r w:rsidRPr="00AE59AC">
        <w:rPr>
          <w:sz w:val="26"/>
          <w:szCs w:val="26"/>
        </w:rPr>
        <w:t>Комиссии, созданные высшими исполнительными органами государственной власти субъектов Российской Федерации, осуществляют деятельность на территориях соответствующих субъектов Российской Федерации.</w:t>
      </w:r>
    </w:p>
    <w:p w:rsidR="00BF71AC" w:rsidRPr="00AE59AC" w:rsidRDefault="00BF71AC" w:rsidP="00BF71AC">
      <w:pPr>
        <w:ind w:firstLine="540"/>
        <w:jc w:val="both"/>
        <w:rPr>
          <w:sz w:val="26"/>
          <w:szCs w:val="26"/>
        </w:rPr>
      </w:pPr>
      <w:bookmarkStart w:id="3" w:name="dst100012"/>
      <w:bookmarkEnd w:id="3"/>
      <w:r w:rsidRPr="00AE59AC">
        <w:rPr>
          <w:sz w:val="26"/>
          <w:szCs w:val="26"/>
        </w:rPr>
        <w:t>Комиссии, созданные органами местного самоуправления, осуществляют деятельность на территориях соответствующих муниципальных образований субъектов Российской Федерации.</w:t>
      </w:r>
    </w:p>
    <w:p w:rsidR="00BF71AC" w:rsidRPr="00AE59AC" w:rsidRDefault="00BF71AC" w:rsidP="00BF71AC">
      <w:pPr>
        <w:ind w:firstLine="540"/>
        <w:jc w:val="both"/>
        <w:rPr>
          <w:sz w:val="26"/>
          <w:szCs w:val="26"/>
        </w:rPr>
      </w:pPr>
      <w:bookmarkStart w:id="4" w:name="dst100013"/>
      <w:bookmarkEnd w:id="4"/>
      <w:r w:rsidRPr="00AE59AC">
        <w:rPr>
          <w:sz w:val="26"/>
          <w:szCs w:val="26"/>
        </w:rPr>
        <w:t>Порядок создания комиссий и осуществления ими деятельности определяется законодательством субъекта Российской Федерации.</w:t>
      </w:r>
    </w:p>
    <w:p w:rsidR="00BF71AC" w:rsidRPr="00AE59AC" w:rsidRDefault="00BF71AC" w:rsidP="00BF71AC">
      <w:pPr>
        <w:ind w:firstLine="540"/>
        <w:jc w:val="both"/>
        <w:rPr>
          <w:sz w:val="26"/>
          <w:szCs w:val="26"/>
        </w:rPr>
      </w:pPr>
      <w:bookmarkStart w:id="5" w:name="dst100014"/>
      <w:bookmarkEnd w:id="5"/>
      <w:proofErr w:type="gramStart"/>
      <w:r w:rsidRPr="00AE59AC">
        <w:rPr>
          <w:sz w:val="26"/>
          <w:szCs w:val="26"/>
        </w:rPr>
        <w:t>Высшие исполнительные органы государственной власти субъектов Российской Федерации, а также органы местного самоуправления, на которые в соответствии с законодательством субъектов Российской Федерации возложены полномочия по созданию комиссий, для обеспечения деятельности комиссий могут создавать отделы или другие структурные подразделения в составе исполнительных органов государственной власти субъектов Российской Федерации или органов местного самоуправления..</w:t>
      </w:r>
      <w:proofErr w:type="gramEnd"/>
    </w:p>
    <w:p w:rsidR="00BF71AC" w:rsidRPr="00AE59AC" w:rsidRDefault="00BF71AC" w:rsidP="00BF71AC">
      <w:pPr>
        <w:ind w:firstLine="540"/>
        <w:jc w:val="both"/>
        <w:rPr>
          <w:sz w:val="26"/>
          <w:szCs w:val="26"/>
        </w:rPr>
      </w:pPr>
      <w:proofErr w:type="gramStart"/>
      <w:r w:rsidRPr="00AE59AC">
        <w:rPr>
          <w:sz w:val="26"/>
          <w:szCs w:val="26"/>
        </w:rPr>
        <w:t xml:space="preserve">Для решения возложенных задач комиссии субъектов РФ </w:t>
      </w:r>
      <w:bookmarkStart w:id="6" w:name="dst100015"/>
      <w:bookmarkStart w:id="7" w:name="dst100017"/>
      <w:bookmarkEnd w:id="6"/>
      <w:bookmarkEnd w:id="7"/>
      <w:r w:rsidRPr="00AE59AC">
        <w:rPr>
          <w:sz w:val="26"/>
          <w:szCs w:val="26"/>
        </w:rPr>
        <w:t xml:space="preserve">принимают решения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 лиц, имевших судимость за совершение преступлений </w:t>
      </w:r>
      <w:r w:rsidRPr="00AE59AC">
        <w:rPr>
          <w:sz w:val="26"/>
          <w:szCs w:val="26"/>
        </w:rPr>
        <w:lastRenderedPageBreak/>
        <w:t>небольшой тяжести и</w:t>
      </w:r>
      <w:proofErr w:type="gramEnd"/>
      <w:r w:rsidRPr="00AE59AC">
        <w:rPr>
          <w:sz w:val="26"/>
          <w:szCs w:val="26"/>
        </w:rPr>
        <w:t xml:space="preserve"> </w:t>
      </w:r>
      <w:proofErr w:type="gramStart"/>
      <w:r w:rsidRPr="00AE59AC">
        <w:rPr>
          <w:sz w:val="26"/>
          <w:szCs w:val="26"/>
        </w:rPr>
        <w:t>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безопасности, лиц, уголовное преследование в отношении которых по обвинению в совершении этих преступлений прекращено по</w:t>
      </w:r>
      <w:proofErr w:type="gramEnd"/>
      <w:r w:rsidRPr="00AE59AC">
        <w:rPr>
          <w:sz w:val="26"/>
          <w:szCs w:val="26"/>
        </w:rPr>
        <w:t xml:space="preserve"> </w:t>
      </w:r>
      <w:proofErr w:type="spellStart"/>
      <w:proofErr w:type="gramStart"/>
      <w:r w:rsidRPr="00AE59AC">
        <w:rPr>
          <w:sz w:val="26"/>
          <w:szCs w:val="26"/>
        </w:rPr>
        <w:t>нереабилитирующим</w:t>
      </w:r>
      <w:proofErr w:type="spellEnd"/>
      <w:r w:rsidRPr="00AE59AC">
        <w:rPr>
          <w:sz w:val="26"/>
          <w:szCs w:val="26"/>
        </w:rPr>
        <w:t xml:space="preserve"> основаниям (за исключением лиц, лишенных права заниматься соответствующим видом деятельности по решению суда), с учетом вида и степени тяжести совершенного преступления, срока, прошедшего с момента его совершения, формы вины, отнесения в соответствии с законом совершенного деяния к категории менее тяжких преступлений, обстоятельств, характеризующих личность, в том числе поведения лица после совершения преступления, отношения к исполнению трудовых обязанностей, а также</w:t>
      </w:r>
      <w:proofErr w:type="gramEnd"/>
      <w:r w:rsidRPr="00AE59AC">
        <w:rPr>
          <w:sz w:val="26"/>
          <w:szCs w:val="26"/>
        </w:rPr>
        <w:t xml:space="preserve"> с учетом иных факторов, позволяющих определить, представляет ли конкретное лицо опасность для жизни, здоровья и нравственности несовершеннолетних (далее - решение о допуске или </w:t>
      </w:r>
      <w:proofErr w:type="spellStart"/>
      <w:r w:rsidRPr="00AE59AC">
        <w:rPr>
          <w:sz w:val="26"/>
          <w:szCs w:val="26"/>
        </w:rPr>
        <w:t>недопуске</w:t>
      </w:r>
      <w:proofErr w:type="spellEnd"/>
      <w:r w:rsidRPr="00AE59AC">
        <w:rPr>
          <w:sz w:val="26"/>
          <w:szCs w:val="26"/>
        </w:rPr>
        <w:t xml:space="preserve"> к педагогической деятельности лиц, имевших судимость).</w:t>
      </w:r>
    </w:p>
    <w:p w:rsidR="00DD59BD" w:rsidRDefault="00DD59BD"/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F71AC"/>
    <w:rsid w:val="00093A5E"/>
    <w:rsid w:val="00353EE8"/>
    <w:rsid w:val="00BF71AC"/>
    <w:rsid w:val="00DD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3845</Characters>
  <Application>Microsoft Office Word</Application>
  <DocSecurity>0</DocSecurity>
  <Lines>32</Lines>
  <Paragraphs>9</Paragraphs>
  <ScaleCrop>false</ScaleCrop>
  <Company>Прокуратура</Company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2015-08-17T06:49:00Z</dcterms:created>
  <dcterms:modified xsi:type="dcterms:W3CDTF">2015-08-17T06:50:00Z</dcterms:modified>
</cp:coreProperties>
</file>