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868" w:rsidRDefault="004B4868" w:rsidP="004B4868">
      <w:pPr>
        <w:ind w:firstLine="600"/>
        <w:jc w:val="center"/>
        <w:rPr>
          <w:sz w:val="28"/>
          <w:szCs w:val="28"/>
        </w:rPr>
      </w:pPr>
      <w:r w:rsidRPr="004B4868">
        <w:rPr>
          <w:b/>
          <w:i/>
          <w:sz w:val="36"/>
          <w:szCs w:val="36"/>
          <w:u w:val="single"/>
        </w:rPr>
        <w:t>ПОСТАНОВЛЕНИЯ ПРАВИТЕЛЬСТВА</w:t>
      </w:r>
    </w:p>
    <w:p w:rsidR="004B4868" w:rsidRDefault="00086083" w:rsidP="004B4868">
      <w:pPr>
        <w:ind w:firstLine="600"/>
        <w:jc w:val="center"/>
        <w:rPr>
          <w:b/>
          <w:sz w:val="28"/>
          <w:szCs w:val="28"/>
        </w:rPr>
      </w:pPr>
      <w:hyperlink r:id="rId4" w:history="1">
        <w:r w:rsidR="004B4868" w:rsidRPr="008D5A89">
          <w:rPr>
            <w:sz w:val="28"/>
            <w:szCs w:val="28"/>
          </w:rPr>
          <w:br/>
        </w:r>
      </w:hyperlink>
      <w:r w:rsidR="004B4868">
        <w:rPr>
          <w:b/>
          <w:sz w:val="28"/>
          <w:szCs w:val="28"/>
        </w:rPr>
        <w:t>Постановления Правительства Российской Федерации</w:t>
      </w:r>
    </w:p>
    <w:p w:rsidR="004B4868" w:rsidRDefault="004B4868" w:rsidP="004B4868">
      <w:pPr>
        <w:ind w:firstLine="600"/>
        <w:jc w:val="both"/>
        <w:rPr>
          <w:b/>
          <w:sz w:val="28"/>
          <w:szCs w:val="28"/>
        </w:rPr>
      </w:pPr>
    </w:p>
    <w:p w:rsidR="004B4868" w:rsidRPr="008E6B9A" w:rsidRDefault="00086083" w:rsidP="004B4868">
      <w:pPr>
        <w:spacing w:line="240" w:lineRule="exact"/>
        <w:ind w:firstLine="601"/>
        <w:jc w:val="both"/>
        <w:rPr>
          <w:b/>
          <w:sz w:val="28"/>
          <w:szCs w:val="28"/>
        </w:rPr>
      </w:pPr>
      <w:hyperlink r:id="rId5" w:history="1">
        <w:r w:rsidR="004B4868" w:rsidRPr="008E6B9A">
          <w:rPr>
            <w:b/>
            <w:sz w:val="28"/>
            <w:szCs w:val="28"/>
          </w:rPr>
          <w:t>Постановление</w:t>
        </w:r>
      </w:hyperlink>
      <w:r w:rsidR="004B4868" w:rsidRPr="008E6B9A">
        <w:rPr>
          <w:b/>
          <w:sz w:val="28"/>
          <w:szCs w:val="28"/>
        </w:rPr>
        <w:t xml:space="preserve"> Правительства РФ от 24.11.2014 N 1236</w:t>
      </w:r>
      <w:r w:rsidR="004B4868">
        <w:rPr>
          <w:b/>
          <w:sz w:val="28"/>
          <w:szCs w:val="28"/>
        </w:rPr>
        <w:t xml:space="preserve"> </w:t>
      </w:r>
      <w:r w:rsidR="004B4868" w:rsidRPr="008E6B9A">
        <w:rPr>
          <w:b/>
          <w:sz w:val="28"/>
          <w:szCs w:val="28"/>
        </w:rPr>
        <w:t>"Об утверждении примерного перечня социальных услуг по видам социальных услуг"</w:t>
      </w:r>
      <w:r w:rsidR="004B4868">
        <w:rPr>
          <w:b/>
          <w:sz w:val="28"/>
          <w:szCs w:val="28"/>
        </w:rPr>
        <w:t>.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8D5A89">
        <w:rPr>
          <w:sz w:val="28"/>
          <w:szCs w:val="28"/>
        </w:rPr>
        <w:t>твержден примерный перечень социальных услуг по их видам с учетом форм социального обслуживания</w:t>
      </w:r>
      <w:r>
        <w:rPr>
          <w:sz w:val="28"/>
          <w:szCs w:val="28"/>
        </w:rPr>
        <w:t>.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Статьей 20 Федерального закона от 28 декабря 2013 года N 442-ФЗ "Об основах социального обслуживания граждан в Российской Федерации" установлены следующие виды социальных услуг: социально-бытовые, социально-медицинские, социально-психологические, социально-педагогические, социально-трудовые, социально-правовые, услуги в целях повышения коммуникативного потенциала получателей социальных услуг, имеющих ограничения жизнедеятельности, и срочные социальные услуги.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С учетом примерного перечня социальных услуг законом субъекта РФ утверждается перечень социальных услуг, предоставляемых поставщиками социальных услуг.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 1 января 2015 года.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</w:p>
    <w:p w:rsidR="004B4868" w:rsidRPr="008E6B9A" w:rsidRDefault="00086083" w:rsidP="004B4868">
      <w:pPr>
        <w:spacing w:line="240" w:lineRule="exact"/>
        <w:ind w:firstLine="601"/>
        <w:jc w:val="both"/>
        <w:rPr>
          <w:b/>
          <w:sz w:val="28"/>
          <w:szCs w:val="28"/>
        </w:rPr>
      </w:pPr>
      <w:hyperlink r:id="rId6" w:history="1">
        <w:r w:rsidR="004B4868" w:rsidRPr="008E6B9A">
          <w:rPr>
            <w:b/>
            <w:sz w:val="28"/>
            <w:szCs w:val="28"/>
          </w:rPr>
          <w:t>Постановление</w:t>
        </w:r>
      </w:hyperlink>
      <w:r w:rsidR="004B4868" w:rsidRPr="008E6B9A">
        <w:rPr>
          <w:b/>
          <w:sz w:val="28"/>
          <w:szCs w:val="28"/>
        </w:rPr>
        <w:t xml:space="preserve"> Правительства РФ от 24.11.2014 N 1239</w:t>
      </w:r>
      <w:r w:rsidR="004B4868">
        <w:rPr>
          <w:b/>
          <w:sz w:val="28"/>
          <w:szCs w:val="28"/>
        </w:rPr>
        <w:t xml:space="preserve"> </w:t>
      </w:r>
      <w:r w:rsidR="004B4868" w:rsidRPr="008E6B9A">
        <w:rPr>
          <w:b/>
          <w:sz w:val="28"/>
          <w:szCs w:val="28"/>
        </w:rPr>
        <w:t>"Об утверждении Правил размещения и обновления информации о поставщике социальных услуг на официальном сайте поставщика социальных услуг в информационно-телекоммуникационной сети "Интернет"</w:t>
      </w:r>
      <w:r w:rsidR="004B4868">
        <w:rPr>
          <w:b/>
          <w:sz w:val="28"/>
          <w:szCs w:val="28"/>
        </w:rPr>
        <w:t>.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Утверждены Правила, которыми установлен перечень сведений, обязательных для размещения на официальных сайтах поставщиков социальных услуг в сети "Интернет", временной интервал, в течение которого созданная или обновленная информация по этому перечню подлежит размещению и обновлению, требования к техническим и программным средствам, которые используются для функционирования официального сайта.</w:t>
      </w:r>
      <w:proofErr w:type="gramEnd"/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Предусматривается, что размещенные на официальном сайте сведения должны быть доступны пользователям для ознакомления круглосуточно без взимания платы и иных ограничений.</w:t>
      </w:r>
    </w:p>
    <w:p w:rsidR="004B4868" w:rsidRPr="00AE4115" w:rsidRDefault="004B4868" w:rsidP="004B4868">
      <w:pPr>
        <w:ind w:firstLine="600"/>
        <w:jc w:val="both"/>
        <w:rPr>
          <w:b/>
          <w:sz w:val="28"/>
          <w:szCs w:val="28"/>
        </w:rPr>
      </w:pPr>
    </w:p>
    <w:p w:rsidR="004B4868" w:rsidRPr="00AE4115" w:rsidRDefault="00086083" w:rsidP="004B4868">
      <w:pPr>
        <w:spacing w:line="240" w:lineRule="exact"/>
        <w:ind w:firstLine="601"/>
        <w:jc w:val="both"/>
        <w:rPr>
          <w:b/>
          <w:sz w:val="28"/>
          <w:szCs w:val="28"/>
        </w:rPr>
      </w:pPr>
      <w:hyperlink r:id="rId7" w:history="1">
        <w:r w:rsidR="004B4868" w:rsidRPr="00AE4115">
          <w:rPr>
            <w:b/>
            <w:sz w:val="28"/>
            <w:szCs w:val="28"/>
          </w:rPr>
          <w:t>Постановление</w:t>
        </w:r>
      </w:hyperlink>
      <w:r w:rsidR="004B4868" w:rsidRPr="00AE4115">
        <w:rPr>
          <w:b/>
          <w:sz w:val="28"/>
          <w:szCs w:val="28"/>
        </w:rPr>
        <w:t xml:space="preserve"> Правительства РФ от 27.11.2014 N 1244</w:t>
      </w:r>
      <w:r w:rsidR="004B4868">
        <w:rPr>
          <w:b/>
          <w:sz w:val="28"/>
          <w:szCs w:val="28"/>
        </w:rPr>
        <w:t xml:space="preserve"> </w:t>
      </w:r>
      <w:r w:rsidR="004B4868" w:rsidRPr="00AE4115">
        <w:rPr>
          <w:b/>
          <w:sz w:val="28"/>
          <w:szCs w:val="28"/>
        </w:rPr>
        <w:t>"Об утверждении Правил выдачи разрешения на использование земель или земельного участка, находящихся в государственной или муниципальной собственности"</w:t>
      </w:r>
      <w:r w:rsidR="004B4868">
        <w:rPr>
          <w:b/>
          <w:sz w:val="28"/>
          <w:szCs w:val="28"/>
        </w:rPr>
        <w:t>.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 w:rsidRPr="008D5A89">
        <w:rPr>
          <w:sz w:val="28"/>
          <w:szCs w:val="28"/>
        </w:rPr>
        <w:t>Определены правила выдачи разрешения на использование государственных и муниципальных земельных участков без их предоставления и установления сервитута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Такое разрешение выдается на использование земель в следующих целях: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инженерных изысканий либо капитального или текущего ремонта линейного объекта на срок не более одного года;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- строительство временных или вспомогательных сооружений (включая ограждения, бытовки, навесы), складирования строительных и иных материалов, техники для обеспечения строительства, реконструкции линейных объектов федерального, регионального или местного значения на срок их строительства, реконструкции;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геологического изучения недр на срок действия соответствующей лицензии;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- сохранение и развитие традиционных образа жизни, хозяйствования и промыслов коренных малочисленных народов в местах их традиционного проживания и традиционной хозяйственной деятельности лицам, относящимся к таким народам.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Заявление о выдаче разрешения подается физическим или юридическим лицом (либо представителем) в исполнительный орган государственной власти или орган местного самоуправления, уполномоченный на предоставление земельных участков, с приложением документов, согласно установленному перечню.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Решение о выдаче или об отказе в выдаче разрешения принимается уполномоченным органом в течение 25 дней со дня поступления заявления и в течение трех рабочих дней направляется заявителю заказным письмом с приложением представленных им документов.</w:t>
      </w:r>
    </w:p>
    <w:p w:rsidR="004B4868" w:rsidRDefault="004B4868" w:rsidP="004B4868">
      <w:pPr>
        <w:spacing w:line="240" w:lineRule="exact"/>
        <w:ind w:firstLine="601"/>
        <w:jc w:val="both"/>
        <w:rPr>
          <w:sz w:val="28"/>
          <w:szCs w:val="28"/>
        </w:rPr>
      </w:pPr>
    </w:p>
    <w:p w:rsidR="004B4868" w:rsidRPr="00BA7B03" w:rsidRDefault="00086083" w:rsidP="004B4868">
      <w:pPr>
        <w:spacing w:line="240" w:lineRule="exact"/>
        <w:ind w:firstLine="601"/>
        <w:jc w:val="both"/>
        <w:rPr>
          <w:b/>
          <w:sz w:val="28"/>
          <w:szCs w:val="28"/>
        </w:rPr>
      </w:pPr>
      <w:hyperlink r:id="rId8" w:history="1">
        <w:r w:rsidR="004B4868" w:rsidRPr="00BA7B03">
          <w:rPr>
            <w:b/>
            <w:sz w:val="28"/>
            <w:szCs w:val="28"/>
          </w:rPr>
          <w:t>Постановление</w:t>
        </w:r>
      </w:hyperlink>
      <w:r w:rsidR="004B4868" w:rsidRPr="00BA7B03">
        <w:rPr>
          <w:b/>
          <w:sz w:val="28"/>
          <w:szCs w:val="28"/>
        </w:rPr>
        <w:t xml:space="preserve"> Правительства РФ от 27.11.2014 N 1246</w:t>
      </w:r>
      <w:r w:rsidR="004B4868">
        <w:rPr>
          <w:b/>
          <w:sz w:val="28"/>
          <w:szCs w:val="28"/>
        </w:rPr>
        <w:t xml:space="preserve"> </w:t>
      </w:r>
      <w:r w:rsidR="004B4868" w:rsidRPr="00BA7B03">
        <w:rPr>
          <w:b/>
          <w:sz w:val="28"/>
          <w:szCs w:val="28"/>
        </w:rPr>
        <w:t>"О внесении изменения в приложение к Положению о лицензировании образовательной деятельности"</w:t>
      </w:r>
      <w:r w:rsidR="004B4868">
        <w:rPr>
          <w:b/>
          <w:sz w:val="28"/>
          <w:szCs w:val="28"/>
        </w:rPr>
        <w:t>.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 w:rsidRPr="008D5A89">
        <w:rPr>
          <w:sz w:val="28"/>
          <w:szCs w:val="28"/>
        </w:rPr>
        <w:t>Реализация общеобразовательных программ, направленных на подготовку служителей и персонала религиозных органи</w:t>
      </w:r>
      <w:r>
        <w:rPr>
          <w:sz w:val="28"/>
          <w:szCs w:val="28"/>
        </w:rPr>
        <w:t xml:space="preserve">заций, определена как </w:t>
      </w:r>
      <w:r w:rsidRPr="008D5A89">
        <w:rPr>
          <w:sz w:val="28"/>
          <w:szCs w:val="28"/>
        </w:rPr>
        <w:t xml:space="preserve"> самостоятельный вид образовательных услуг</w:t>
      </w:r>
      <w:r>
        <w:rPr>
          <w:sz w:val="28"/>
          <w:szCs w:val="28"/>
        </w:rPr>
        <w:t>.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реализация образовательных программ, направленных на подготовку служителей и религиозного персонала религиозных организаций, является лицензируемым видом образовательной деятельности.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</w:p>
    <w:p w:rsidR="004B4868" w:rsidRPr="00AE4115" w:rsidRDefault="00086083" w:rsidP="004B4868">
      <w:pPr>
        <w:spacing w:line="240" w:lineRule="exact"/>
        <w:ind w:firstLine="601"/>
        <w:jc w:val="both"/>
        <w:rPr>
          <w:b/>
          <w:sz w:val="28"/>
          <w:szCs w:val="28"/>
        </w:rPr>
      </w:pPr>
      <w:hyperlink r:id="rId9" w:history="1">
        <w:r w:rsidR="004B4868" w:rsidRPr="00AE4115">
          <w:rPr>
            <w:b/>
            <w:sz w:val="28"/>
            <w:szCs w:val="28"/>
          </w:rPr>
          <w:t>Постановление</w:t>
        </w:r>
      </w:hyperlink>
      <w:r w:rsidR="004B4868" w:rsidRPr="00AE4115">
        <w:rPr>
          <w:b/>
          <w:sz w:val="28"/>
          <w:szCs w:val="28"/>
        </w:rPr>
        <w:t xml:space="preserve"> Правительства РФ от 27.11.2014 N 1252</w:t>
      </w:r>
      <w:r w:rsidR="004B4868">
        <w:rPr>
          <w:b/>
          <w:sz w:val="28"/>
          <w:szCs w:val="28"/>
        </w:rPr>
        <w:t xml:space="preserve"> </w:t>
      </w:r>
      <w:r w:rsidR="004B4868" w:rsidRPr="00AE4115">
        <w:rPr>
          <w:b/>
          <w:sz w:val="28"/>
          <w:szCs w:val="28"/>
        </w:rPr>
        <w:t>"О внесении изменений в Правила регистрации радиоэлектронных средств и высокочастотных устройств"</w:t>
      </w:r>
      <w:r w:rsidR="004B4868">
        <w:rPr>
          <w:b/>
          <w:sz w:val="28"/>
          <w:szCs w:val="28"/>
        </w:rPr>
        <w:t>.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 w:rsidRPr="008D5A89">
        <w:rPr>
          <w:sz w:val="28"/>
          <w:szCs w:val="28"/>
        </w:rPr>
        <w:t>Уточнена информация, которая должна содержаться в заявлении о регистрации радиоэлектронных средств и высокочастотных устройств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теперь необходимо в числе прочего приложить копию договора между владельцем и пользователем радиоэлектронного средства.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Установлено, что свидетельство о регистрации оформляется отдельно для каждого заявителя, а также случаи, когда заявление на перерегистрацию радиоэлектронного средства и (или) высокочастотного устройства подается </w:t>
      </w:r>
      <w:r>
        <w:rPr>
          <w:sz w:val="28"/>
          <w:szCs w:val="28"/>
        </w:rPr>
        <w:lastRenderedPageBreak/>
        <w:t>пользователем радиоэлектронного средства. Пользователь также может подать заявление о прекращении действия свидетельства о регистрации радиоэлектронного средства и высокочастотного устройства, выданного на его имя.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пользователях могут быть представлены государственным органам в соответствии с их полномочиями и в случаях, установленных законодательством Российской Федерации наравне с аналогичными сведениями о владельце радиоэлектронных средств и высокочастотных устройств.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</w:p>
    <w:p w:rsidR="004B4868" w:rsidRPr="00AE4115" w:rsidRDefault="00086083" w:rsidP="004B4868">
      <w:pPr>
        <w:spacing w:line="240" w:lineRule="exact"/>
        <w:ind w:firstLine="601"/>
        <w:jc w:val="both"/>
        <w:rPr>
          <w:b/>
          <w:sz w:val="28"/>
          <w:szCs w:val="28"/>
        </w:rPr>
      </w:pPr>
      <w:hyperlink r:id="rId10" w:history="1">
        <w:r w:rsidR="004B4868" w:rsidRPr="00AE4115">
          <w:rPr>
            <w:b/>
            <w:sz w:val="28"/>
            <w:szCs w:val="28"/>
          </w:rPr>
          <w:t>Постановление</w:t>
        </w:r>
      </w:hyperlink>
      <w:r w:rsidR="004B4868" w:rsidRPr="00AE4115">
        <w:rPr>
          <w:b/>
          <w:sz w:val="28"/>
          <w:szCs w:val="28"/>
        </w:rPr>
        <w:t xml:space="preserve"> Правительства РФ от 27.11.2014 N 1261</w:t>
      </w:r>
      <w:r w:rsidR="004B4868">
        <w:rPr>
          <w:b/>
          <w:sz w:val="28"/>
          <w:szCs w:val="28"/>
        </w:rPr>
        <w:t xml:space="preserve"> </w:t>
      </w:r>
      <w:r w:rsidR="004B4868" w:rsidRPr="00AE4115">
        <w:rPr>
          <w:b/>
          <w:sz w:val="28"/>
          <w:szCs w:val="28"/>
        </w:rPr>
        <w:t>"Об утверждении Положения о продаже лесных насаждений для заготовки древесины при осуществлении закупок работ по охране, защите и воспроизводству лесов"</w:t>
      </w:r>
      <w:r w:rsidR="004B4868">
        <w:rPr>
          <w:b/>
          <w:sz w:val="28"/>
          <w:szCs w:val="28"/>
        </w:rPr>
        <w:t>.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proofErr w:type="spellStart"/>
      <w:r w:rsidRPr="008D5A89">
        <w:rPr>
          <w:sz w:val="28"/>
          <w:szCs w:val="28"/>
        </w:rPr>
        <w:t>Госзакупки</w:t>
      </w:r>
      <w:proofErr w:type="spellEnd"/>
      <w:r w:rsidRPr="008D5A89">
        <w:rPr>
          <w:sz w:val="28"/>
          <w:szCs w:val="28"/>
        </w:rPr>
        <w:t xml:space="preserve"> работ по охране, защите и воспроизводству лесов должны сопровождаться продажей лесных насаждений для заготовки древесины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Правительством РФ принято постановление, согласно которому органы государственной власти и местного самоуправления при осуществлении закупок работ по охране, защите и воспроизводству лесов должны одновременно осуществлять продажу лесных насаждений для заготовки древесины.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Продажа лесных насаждений для заготовки древесины осуществляется на землях, находящихся в государственной или муниципальной собственности в пределах лесничества (лесопарка), в котором планируется осуществление мероприятий по охране, защите и воспроизводству лесов.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Объем древесины, подлежащей заготовке, определяется исходя из объемов таких работ, предусмотренных в лесохозяйственных регламентах лесничеств и лесопарков, лесоустроительной документации, а также исходя из результатов лесопатологических обследований.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В контракт на выполнение работ по охране, защите и воспроизводству лесов должны включаться следующие условия купли-продажи лесных насаждений: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- местоположение лесных насаждений;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- объем подлежащей заготовке древесины, в том числе видовой (породный) состав древесины, с распределением ее на деловую (</w:t>
      </w:r>
      <w:proofErr w:type="gramStart"/>
      <w:r>
        <w:rPr>
          <w:sz w:val="28"/>
          <w:szCs w:val="28"/>
        </w:rPr>
        <w:t>крупная</w:t>
      </w:r>
      <w:proofErr w:type="gramEnd"/>
      <w:r>
        <w:rPr>
          <w:sz w:val="28"/>
          <w:szCs w:val="28"/>
        </w:rPr>
        <w:t>, средняя, мелкая) и дровяную;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- плата за древесину, подлежащую заготовке (в том числе реквизиты счета для перечисления платы и сроки внесения платы, не превышающие срок действия контракта);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- срок заготовки древесины (не превышающий срок действия контракта).</w:t>
      </w:r>
    </w:p>
    <w:p w:rsidR="004B4868" w:rsidRPr="009F1F27" w:rsidRDefault="004B4868" w:rsidP="004B4868">
      <w:pPr>
        <w:ind w:firstLine="600"/>
        <w:jc w:val="both"/>
        <w:rPr>
          <w:sz w:val="28"/>
          <w:szCs w:val="28"/>
        </w:rPr>
      </w:pPr>
    </w:p>
    <w:p w:rsidR="004B4868" w:rsidRDefault="004B4868" w:rsidP="004B4868">
      <w:pPr>
        <w:widowControl w:val="0"/>
        <w:autoSpaceDE w:val="0"/>
        <w:autoSpaceDN w:val="0"/>
        <w:adjustRightInd w:val="0"/>
        <w:spacing w:line="240" w:lineRule="exact"/>
        <w:ind w:hanging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hyperlink r:id="rId11" w:history="1">
        <w:r w:rsidRPr="009F1F27">
          <w:rPr>
            <w:b/>
            <w:color w:val="0000FF"/>
            <w:sz w:val="28"/>
            <w:szCs w:val="28"/>
          </w:rPr>
          <w:t>Постановление</w:t>
        </w:r>
      </w:hyperlink>
      <w:r w:rsidRPr="009F1F27">
        <w:rPr>
          <w:b/>
          <w:sz w:val="28"/>
          <w:szCs w:val="28"/>
        </w:rPr>
        <w:t xml:space="preserve"> Правительства РФ от 28.11.2014 N 1273 "О Программе государственных гарантий бесплатного оказания гражданам медицинской помощи на 2015 год и на плановый период 2016 и 2017 годов".</w:t>
      </w:r>
    </w:p>
    <w:p w:rsidR="004B4868" w:rsidRPr="009F1F27" w:rsidRDefault="004B4868" w:rsidP="004B4868">
      <w:pPr>
        <w:widowControl w:val="0"/>
        <w:autoSpaceDE w:val="0"/>
        <w:autoSpaceDN w:val="0"/>
        <w:adjustRightInd w:val="0"/>
        <w:spacing w:line="240" w:lineRule="exact"/>
        <w:ind w:hanging="540"/>
        <w:jc w:val="both"/>
        <w:rPr>
          <w:b/>
          <w:sz w:val="28"/>
          <w:szCs w:val="28"/>
        </w:rPr>
      </w:pPr>
    </w:p>
    <w:p w:rsidR="004B4868" w:rsidRPr="009F1F27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F1F27">
        <w:rPr>
          <w:bCs/>
          <w:sz w:val="28"/>
          <w:szCs w:val="28"/>
        </w:rPr>
        <w:t>Утверждены виды заболеваний и условия, при наличии которых гражданам будет оказываться бесплатная медицинская помощь</w:t>
      </w:r>
      <w:r>
        <w:rPr>
          <w:bCs/>
          <w:sz w:val="28"/>
          <w:szCs w:val="28"/>
        </w:rPr>
        <w:t>.</w:t>
      </w:r>
    </w:p>
    <w:p w:rsidR="004B4868" w:rsidRDefault="004B4868" w:rsidP="004B4868">
      <w:pPr>
        <w:jc w:val="both"/>
        <w:rPr>
          <w:sz w:val="28"/>
          <w:szCs w:val="28"/>
        </w:rPr>
      </w:pP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F1F27">
        <w:rPr>
          <w:sz w:val="28"/>
          <w:szCs w:val="28"/>
        </w:rPr>
        <w:t xml:space="preserve">В рамках Программы бесплатно предоставляются: первичная медико-санитарная помощь, в том числе первичная доврачебная, первичная врачебная и первичная специализированная; специализированная, в том числе высокотехнологичная, медицинская помощь; скорая, в том числе скорая специализированная, медицинская помощь; паллиативная медицинская помощь в медицинских организациях. 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 w:rsidRPr="009F1F27">
        <w:rPr>
          <w:sz w:val="28"/>
          <w:szCs w:val="28"/>
        </w:rPr>
        <w:t xml:space="preserve">Первичная медико-санитарная помощь является основой системы оказания медицинской помощи и включает в себя мероприятия по профилактике, диагностике, лечению заболеваний и состояний, медицинской реабилитации, наблюдению за течением беременности, формированию здорового образа жизни и санитарно-гигиеническому просвещению населения. 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 w:rsidRPr="009F1F27">
        <w:rPr>
          <w:sz w:val="28"/>
          <w:szCs w:val="28"/>
        </w:rPr>
        <w:t xml:space="preserve">Первичная медико-санитарная помощь оказывается бесплатно в амбулаторных условиях и в условиях дневного стационара, в плановой и неотложной формах. </w:t>
      </w:r>
    </w:p>
    <w:p w:rsidR="004B4868" w:rsidRDefault="004B4868" w:rsidP="004B4868">
      <w:pPr>
        <w:ind w:firstLine="600"/>
        <w:jc w:val="both"/>
      </w:pPr>
      <w:proofErr w:type="gramStart"/>
      <w:r w:rsidRPr="009F1F27">
        <w:rPr>
          <w:sz w:val="28"/>
          <w:szCs w:val="28"/>
        </w:rPr>
        <w:t>Источниками финансового обеспечения Программы являются средства федерального бюджета, бюджетов субъектов Российской Федерации и местных бюджетов (в случае передачи органами государственной власти субъектов Российской Федерации соответствующих полномочий в сфере охраны здоровья граждан для осуществления органами местного самоуправления), средства обязательного медицинского страхования</w:t>
      </w:r>
      <w:r>
        <w:t>)</w:t>
      </w:r>
      <w:proofErr w:type="gramEnd"/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Органы государственной власти субъектов РФ в соответствии с Программой разрабатывают и утверждают территориальные программы государственных гарантий бесплатного оказания гражданам медицинской помощи на 2015 год и на плановый период 2016 и 2017 годов, включая территориальные программы обязательного медицинского страхования.</w:t>
      </w:r>
    </w:p>
    <w:p w:rsidR="004B4868" w:rsidRDefault="004B4868" w:rsidP="004B4868">
      <w:pPr>
        <w:pStyle w:val="5"/>
        <w:spacing w:line="240" w:lineRule="exact"/>
        <w:ind w:firstLine="600"/>
        <w:jc w:val="both"/>
        <w:rPr>
          <w:sz w:val="28"/>
          <w:szCs w:val="28"/>
        </w:rPr>
      </w:pPr>
      <w:r w:rsidRPr="00E17DEB">
        <w:rPr>
          <w:sz w:val="28"/>
          <w:szCs w:val="28"/>
        </w:rPr>
        <w:t xml:space="preserve">Постановление Правительства Российской Федерации № 1278 от 29 ноября 2014 года "О внесении изменений в постановление Правительства Российской Федерации от 5 мая </w:t>
      </w:r>
      <w:smartTag w:uri="urn:schemas-microsoft-com:office:smarttags" w:element="metricconverter">
        <w:smartTagPr>
          <w:attr w:name="ProductID" w:val="2014 г"/>
        </w:smartTagPr>
        <w:r w:rsidRPr="00E17DEB">
          <w:rPr>
            <w:sz w:val="28"/>
            <w:szCs w:val="28"/>
          </w:rPr>
          <w:t>2014 г</w:t>
        </w:r>
      </w:smartTag>
      <w:r w:rsidRPr="00E17DEB">
        <w:rPr>
          <w:sz w:val="28"/>
          <w:szCs w:val="28"/>
        </w:rPr>
        <w:t>. № 404"</w:t>
      </w:r>
      <w:r>
        <w:rPr>
          <w:sz w:val="28"/>
          <w:szCs w:val="28"/>
        </w:rPr>
        <w:t>.</w:t>
      </w:r>
    </w:p>
    <w:p w:rsidR="004B4868" w:rsidRDefault="004B4868" w:rsidP="004B4868">
      <w:pPr>
        <w:pStyle w:val="5"/>
        <w:spacing w:before="0" w:beforeAutospacing="0" w:after="0" w:afterAutospacing="0"/>
        <w:ind w:firstLine="601"/>
        <w:jc w:val="both"/>
        <w:rPr>
          <w:b w:val="0"/>
          <w:sz w:val="28"/>
          <w:szCs w:val="28"/>
        </w:rPr>
      </w:pPr>
      <w:r w:rsidRPr="00E17DEB">
        <w:rPr>
          <w:b w:val="0"/>
          <w:sz w:val="28"/>
          <w:szCs w:val="28"/>
        </w:rPr>
        <w:t xml:space="preserve">Внесены изменения в постановление Правительства Российской Федерации от 5 мая </w:t>
      </w:r>
      <w:smartTag w:uri="urn:schemas-microsoft-com:office:smarttags" w:element="metricconverter">
        <w:smartTagPr>
          <w:attr w:name="ProductID" w:val="2014 г"/>
        </w:smartTagPr>
        <w:r w:rsidRPr="00E17DEB">
          <w:rPr>
            <w:b w:val="0"/>
            <w:sz w:val="28"/>
            <w:szCs w:val="28"/>
          </w:rPr>
          <w:t>2014 г</w:t>
        </w:r>
      </w:smartTag>
      <w:r w:rsidRPr="00E17DEB">
        <w:rPr>
          <w:b w:val="0"/>
          <w:sz w:val="28"/>
          <w:szCs w:val="28"/>
        </w:rPr>
        <w:t xml:space="preserve">. № 404 "О некоторых вопросах реализации программы "Жильё для российской семьи" в рамках государственной программы Российской Федерации "Обеспечение доступным и комфортным жильём и коммунальными услугами граждан Российской Федерации". </w:t>
      </w:r>
      <w:r>
        <w:rPr>
          <w:b w:val="0"/>
          <w:sz w:val="28"/>
          <w:szCs w:val="28"/>
        </w:rPr>
        <w:t xml:space="preserve">     </w:t>
      </w:r>
    </w:p>
    <w:p w:rsidR="004B4868" w:rsidRPr="00E17DEB" w:rsidRDefault="004B4868" w:rsidP="004B4868">
      <w:pPr>
        <w:pStyle w:val="5"/>
        <w:spacing w:before="0" w:beforeAutospacing="0" w:after="0" w:afterAutospacing="0"/>
        <w:ind w:firstLine="601"/>
        <w:jc w:val="both"/>
        <w:rPr>
          <w:b w:val="0"/>
          <w:sz w:val="28"/>
          <w:szCs w:val="28"/>
        </w:rPr>
      </w:pPr>
      <w:proofErr w:type="gramStart"/>
      <w:r w:rsidRPr="00E17DEB">
        <w:rPr>
          <w:b w:val="0"/>
          <w:sz w:val="28"/>
          <w:szCs w:val="28"/>
        </w:rPr>
        <w:t>Граждане</w:t>
      </w:r>
      <w:r>
        <w:rPr>
          <w:b w:val="0"/>
          <w:sz w:val="28"/>
          <w:szCs w:val="28"/>
        </w:rPr>
        <w:t>,</w:t>
      </w:r>
      <w:r w:rsidRPr="00E17DEB">
        <w:rPr>
          <w:b w:val="0"/>
          <w:sz w:val="28"/>
          <w:szCs w:val="28"/>
        </w:rPr>
        <w:t xml:space="preserve"> являющиеся инвалидами и семьи, имеющие детей-инвалидов</w:t>
      </w:r>
      <w:r>
        <w:rPr>
          <w:b w:val="0"/>
          <w:sz w:val="28"/>
          <w:szCs w:val="28"/>
        </w:rPr>
        <w:t>,</w:t>
      </w:r>
      <w:r w:rsidRPr="00E17DEB">
        <w:rPr>
          <w:b w:val="0"/>
          <w:sz w:val="28"/>
          <w:szCs w:val="28"/>
        </w:rPr>
        <w:t xml:space="preserve"> имеют право на приобретение жилья экономического класса, построенного (строящегося) застройщиками в рамках программы, подлежащего соответственно передаче или продаже по договорам участия в долевом строительстве многоквартирного дома, заключённым в течение такого строительства, либо по договорам купли-продажи, заключённым в течение 6 </w:t>
      </w:r>
      <w:r w:rsidRPr="00E17DEB">
        <w:rPr>
          <w:b w:val="0"/>
          <w:sz w:val="28"/>
          <w:szCs w:val="28"/>
        </w:rPr>
        <w:lastRenderedPageBreak/>
        <w:t>месяцев после ввода в эксплуатацию многоквартирных домов, в которых расположено такое жильё, или жилых</w:t>
      </w:r>
      <w:proofErr w:type="gramEnd"/>
      <w:r w:rsidRPr="00E17DEB">
        <w:rPr>
          <w:b w:val="0"/>
          <w:sz w:val="28"/>
          <w:szCs w:val="28"/>
        </w:rPr>
        <w:t xml:space="preserve"> домов, относящихся к жилью экономического класса, по цене, не превышающей установленной максимальной цены такого жилья, гражданам Российской Федерации, которые в соответствии с нормативными правовыми актами органов государственной власти субъектов Российской Ф</w:t>
      </w:r>
      <w:r>
        <w:rPr>
          <w:b w:val="0"/>
          <w:sz w:val="28"/>
          <w:szCs w:val="28"/>
        </w:rPr>
        <w:t>едерации - участников программы.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</w:p>
    <w:p w:rsidR="004B4868" w:rsidRPr="00AE4115" w:rsidRDefault="00086083" w:rsidP="004B4868">
      <w:pPr>
        <w:spacing w:line="240" w:lineRule="exact"/>
        <w:ind w:firstLine="601"/>
        <w:jc w:val="both"/>
        <w:rPr>
          <w:b/>
          <w:sz w:val="28"/>
          <w:szCs w:val="28"/>
        </w:rPr>
      </w:pPr>
      <w:hyperlink r:id="rId12" w:tgtFrame="_blank" w:history="1">
        <w:r w:rsidR="004B4868" w:rsidRPr="00AE4115">
          <w:rPr>
            <w:b/>
            <w:sz w:val="28"/>
            <w:szCs w:val="28"/>
          </w:rPr>
          <w:t xml:space="preserve">Постановление Правительства Российской Федерации №1279  от 28 ноября 2014 года </w:t>
        </w:r>
      </w:hyperlink>
      <w:r w:rsidR="004B4868">
        <w:rPr>
          <w:b/>
          <w:sz w:val="28"/>
          <w:szCs w:val="28"/>
        </w:rPr>
        <w:t xml:space="preserve"> </w:t>
      </w:r>
      <w:r w:rsidR="004B4868" w:rsidRPr="00AE4115">
        <w:rPr>
          <w:b/>
          <w:sz w:val="28"/>
          <w:szCs w:val="28"/>
        </w:rPr>
        <w:t xml:space="preserve">"О внесении изменений в постановление Правительства Российской Федерации от 26 декабря </w:t>
      </w:r>
      <w:smartTag w:uri="urn:schemas-microsoft-com:office:smarttags" w:element="metricconverter">
        <w:smartTagPr>
          <w:attr w:name="ProductID" w:val="2011 г"/>
        </w:smartTagPr>
        <w:r w:rsidR="004B4868" w:rsidRPr="00AE4115">
          <w:rPr>
            <w:b/>
            <w:sz w:val="28"/>
            <w:szCs w:val="28"/>
          </w:rPr>
          <w:t>2011 г</w:t>
        </w:r>
      </w:smartTag>
      <w:r w:rsidR="004B4868" w:rsidRPr="00AE4115">
        <w:rPr>
          <w:b/>
          <w:sz w:val="28"/>
          <w:szCs w:val="28"/>
        </w:rPr>
        <w:t>. № 1137".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</w:p>
    <w:p w:rsidR="004B4868" w:rsidRPr="008D5A89" w:rsidRDefault="004B4868" w:rsidP="004B4868">
      <w:pPr>
        <w:ind w:firstLine="600"/>
        <w:jc w:val="both"/>
        <w:rPr>
          <w:sz w:val="28"/>
          <w:szCs w:val="28"/>
        </w:rPr>
      </w:pPr>
      <w:r w:rsidRPr="008D5A89">
        <w:rPr>
          <w:sz w:val="28"/>
          <w:szCs w:val="28"/>
        </w:rPr>
        <w:t xml:space="preserve">Внесены изменения в постановление Правительства Российской Федерации от 26 декабря </w:t>
      </w:r>
      <w:smartTag w:uri="urn:schemas-microsoft-com:office:smarttags" w:element="metricconverter">
        <w:smartTagPr>
          <w:attr w:name="ProductID" w:val="2011 г"/>
        </w:smartTagPr>
        <w:r w:rsidRPr="008D5A89">
          <w:rPr>
            <w:sz w:val="28"/>
            <w:szCs w:val="28"/>
          </w:rPr>
          <w:t>2011 г</w:t>
        </w:r>
      </w:smartTag>
      <w:r w:rsidRPr="008D5A89">
        <w:rPr>
          <w:sz w:val="28"/>
          <w:szCs w:val="28"/>
        </w:rPr>
        <w:t xml:space="preserve">. № 1137 "О формах и правилах заполнения (ведения) документов, применяемых при расчётах по налогу на добавленную стоимость". </w:t>
      </w:r>
      <w:proofErr w:type="gramStart"/>
      <w:r w:rsidRPr="008D5A89">
        <w:rPr>
          <w:sz w:val="28"/>
          <w:szCs w:val="28"/>
        </w:rPr>
        <w:t>В частности, в случае реализации комиссионером (агентом) двум и более покупателям товаров (работ, услуг), имущественных прав от своего имени в счёте-фактуре, составляемом комитентом (принципалом) комиссионеру (агенту), комитент (принципал) вправе указывать дату выписки счетов-фактур, составленных комиссионером (агентом) покупателям на эту дату.</w:t>
      </w:r>
      <w:proofErr w:type="gramEnd"/>
      <w:r w:rsidRPr="008D5A89">
        <w:rPr>
          <w:sz w:val="28"/>
          <w:szCs w:val="28"/>
        </w:rPr>
        <w:t xml:space="preserve"> Порядковый номер такого счёта-фактуры указывается каждым налогоплательщиком в соответствии с индивидуальной хронологией составления счетов-фактур. Налогоплательщик вправе указывать в дополнительных строках и графах счёта-фактуры дополнительную информацию, в том числе реквизиты первичного документа, при условии сохранения формы счёта-фактуры, утверждённой постановлением Правительства Российской Федерации от 26 декабря </w:t>
      </w:r>
      <w:smartTag w:uri="urn:schemas-microsoft-com:office:smarttags" w:element="metricconverter">
        <w:smartTagPr>
          <w:attr w:name="ProductID" w:val="2011 г"/>
        </w:smartTagPr>
        <w:r w:rsidRPr="008D5A89">
          <w:rPr>
            <w:sz w:val="28"/>
            <w:szCs w:val="28"/>
          </w:rPr>
          <w:t>2011 г</w:t>
        </w:r>
      </w:smartTag>
      <w:r>
        <w:rPr>
          <w:sz w:val="28"/>
          <w:szCs w:val="28"/>
        </w:rPr>
        <w:t>. № 1137.</w:t>
      </w:r>
    </w:p>
    <w:p w:rsidR="004B4868" w:rsidRPr="006F1652" w:rsidRDefault="004B4868" w:rsidP="004B4868">
      <w:pPr>
        <w:pStyle w:val="5"/>
        <w:spacing w:line="240" w:lineRule="exact"/>
        <w:ind w:firstLine="480"/>
        <w:jc w:val="both"/>
        <w:rPr>
          <w:sz w:val="28"/>
          <w:szCs w:val="28"/>
        </w:rPr>
      </w:pPr>
      <w:r w:rsidRPr="006F1652">
        <w:rPr>
          <w:sz w:val="28"/>
          <w:szCs w:val="28"/>
        </w:rPr>
        <w:t xml:space="preserve">Постановление Правительства Российской Федерации №1284  от 29 ноября 2014 года  «Об утверждении Правил </w:t>
      </w:r>
      <w:proofErr w:type="spellStart"/>
      <w:r w:rsidRPr="006F1652">
        <w:rPr>
          <w:sz w:val="28"/>
          <w:szCs w:val="28"/>
        </w:rPr>
        <w:t>недискриминационного</w:t>
      </w:r>
      <w:proofErr w:type="spellEnd"/>
      <w:r w:rsidRPr="006F1652">
        <w:rPr>
          <w:sz w:val="28"/>
          <w:szCs w:val="28"/>
        </w:rPr>
        <w:t xml:space="preserve"> доступа к инфраструктуре для</w:t>
      </w:r>
      <w:r>
        <w:rPr>
          <w:sz w:val="28"/>
          <w:szCs w:val="28"/>
        </w:rPr>
        <w:t xml:space="preserve"> размещения сетей электросвязи".</w:t>
      </w:r>
    </w:p>
    <w:p w:rsidR="004B4868" w:rsidRPr="00E17DEB" w:rsidRDefault="004B4868" w:rsidP="004B4868">
      <w:pPr>
        <w:pStyle w:val="5"/>
        <w:ind w:firstLine="480"/>
        <w:jc w:val="both"/>
        <w:rPr>
          <w:b w:val="0"/>
          <w:sz w:val="28"/>
          <w:szCs w:val="28"/>
        </w:rPr>
      </w:pPr>
      <w:proofErr w:type="spellStart"/>
      <w:r w:rsidRPr="00E17DEB">
        <w:rPr>
          <w:b w:val="0"/>
          <w:sz w:val="28"/>
          <w:szCs w:val="28"/>
        </w:rPr>
        <w:t>Недискриминационный</w:t>
      </w:r>
      <w:proofErr w:type="spellEnd"/>
      <w:r w:rsidRPr="00E17DEB">
        <w:rPr>
          <w:b w:val="0"/>
          <w:sz w:val="28"/>
          <w:szCs w:val="28"/>
        </w:rPr>
        <w:t xml:space="preserve"> доступ к инфраструктуре предусматривает обеспечение равных </w:t>
      </w:r>
      <w:proofErr w:type="gramStart"/>
      <w:r w:rsidRPr="00E17DEB">
        <w:rPr>
          <w:b w:val="0"/>
          <w:sz w:val="28"/>
          <w:szCs w:val="28"/>
        </w:rPr>
        <w:t>условий реализации прав пользователей инфраструктуры</w:t>
      </w:r>
      <w:proofErr w:type="gramEnd"/>
      <w:r w:rsidRPr="00E17DEB">
        <w:rPr>
          <w:b w:val="0"/>
          <w:sz w:val="28"/>
          <w:szCs w:val="28"/>
        </w:rPr>
        <w:t xml:space="preserve"> независимо от их организационно-правовой формы, правовых отношений с владельцем инфраструктуры. </w:t>
      </w:r>
      <w:proofErr w:type="spellStart"/>
      <w:r w:rsidRPr="00E17DEB">
        <w:rPr>
          <w:b w:val="0"/>
          <w:sz w:val="28"/>
          <w:szCs w:val="28"/>
        </w:rPr>
        <w:t>Недискриминационный</w:t>
      </w:r>
      <w:proofErr w:type="spellEnd"/>
      <w:r w:rsidRPr="00E17DEB">
        <w:rPr>
          <w:b w:val="0"/>
          <w:sz w:val="28"/>
          <w:szCs w:val="28"/>
        </w:rPr>
        <w:t xml:space="preserve"> доступ к инфраструктуре может допускать применение дифференцированных условий доступа, которые экономически и технологически обоснованы. </w:t>
      </w:r>
      <w:proofErr w:type="gramStart"/>
      <w:r w:rsidRPr="00E17DEB">
        <w:rPr>
          <w:b w:val="0"/>
          <w:sz w:val="28"/>
          <w:szCs w:val="28"/>
        </w:rPr>
        <w:t xml:space="preserve">Министерство связи и массовых коммуникаций Российской Федерации в соответствии с законодательством Российской Федерации устанавливает требования к специальным объектам инфраструктуры, созданной или специально приспособленной для строительства, эксплуатации, размещения сетей электросвязи или их отдельных элементов, в том числе технологические требования к специальным объектам инфраструктуры и нормы их проектирования, технические требования к размещению сетей электросвязи (их отдельных </w:t>
      </w:r>
      <w:r w:rsidRPr="00E17DEB">
        <w:rPr>
          <w:b w:val="0"/>
          <w:sz w:val="28"/>
          <w:szCs w:val="28"/>
        </w:rPr>
        <w:lastRenderedPageBreak/>
        <w:t>элементов) на специальных объектах инфраструктуры, общие</w:t>
      </w:r>
      <w:proofErr w:type="gramEnd"/>
      <w:r w:rsidRPr="00E17DEB">
        <w:rPr>
          <w:b w:val="0"/>
          <w:sz w:val="28"/>
          <w:szCs w:val="28"/>
        </w:rPr>
        <w:t xml:space="preserve"> требования по техническому обслуживанию специальных объектов инфраструктуры)</w:t>
      </w:r>
      <w:r>
        <w:rPr>
          <w:b w:val="0"/>
          <w:sz w:val="28"/>
          <w:szCs w:val="28"/>
        </w:rPr>
        <w:t>.</w:t>
      </w:r>
    </w:p>
    <w:p w:rsidR="004B4868" w:rsidRPr="00571198" w:rsidRDefault="004B4868" w:rsidP="004B4868">
      <w:pPr>
        <w:pStyle w:val="5"/>
        <w:spacing w:line="240" w:lineRule="exact"/>
        <w:rPr>
          <w:sz w:val="28"/>
          <w:szCs w:val="28"/>
        </w:rPr>
      </w:pPr>
      <w:r w:rsidRPr="00994469">
        <w:t xml:space="preserve"> </w:t>
      </w:r>
      <w:r>
        <w:t xml:space="preserve">     </w:t>
      </w:r>
      <w:r w:rsidRPr="00571198">
        <w:rPr>
          <w:sz w:val="28"/>
          <w:szCs w:val="28"/>
        </w:rPr>
        <w:t xml:space="preserve">Постановление Правительства Российской Федерации № 1285 от 1 декабря 2014 года "О расчёте </w:t>
      </w:r>
      <w:proofErr w:type="spellStart"/>
      <w:r w:rsidRPr="00571198">
        <w:rPr>
          <w:sz w:val="28"/>
          <w:szCs w:val="28"/>
        </w:rPr>
        <w:t>подушевых</w:t>
      </w:r>
      <w:proofErr w:type="spellEnd"/>
      <w:r w:rsidRPr="00571198">
        <w:rPr>
          <w:sz w:val="28"/>
          <w:szCs w:val="28"/>
        </w:rPr>
        <w:t xml:space="preserve"> нормативов финансирования социальных услуг".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 w:rsidRPr="002E0BF1">
        <w:rPr>
          <w:sz w:val="28"/>
          <w:szCs w:val="28"/>
        </w:rPr>
        <w:t xml:space="preserve"> </w:t>
      </w:r>
      <w:proofErr w:type="spellStart"/>
      <w:r w:rsidRPr="002E0BF1">
        <w:rPr>
          <w:sz w:val="28"/>
          <w:szCs w:val="28"/>
        </w:rPr>
        <w:t>Подушевые</w:t>
      </w:r>
      <w:proofErr w:type="spellEnd"/>
      <w:r w:rsidRPr="002E0BF1">
        <w:rPr>
          <w:sz w:val="28"/>
          <w:szCs w:val="28"/>
        </w:rPr>
        <w:t xml:space="preserve"> нормативы финансирования устанавливаются в расчёте на одного получателя социальных услуг, включённых в перечень социальных услуг, предоставляемых поставщиками социальных услуг, утверждённый законом субъекта Российской Федерации. </w:t>
      </w:r>
      <w:proofErr w:type="spellStart"/>
      <w:r w:rsidRPr="002E0BF1">
        <w:rPr>
          <w:sz w:val="28"/>
          <w:szCs w:val="28"/>
        </w:rPr>
        <w:t>Подушевые</w:t>
      </w:r>
      <w:proofErr w:type="spellEnd"/>
      <w:r w:rsidRPr="002E0BF1">
        <w:rPr>
          <w:sz w:val="28"/>
          <w:szCs w:val="28"/>
        </w:rPr>
        <w:t xml:space="preserve"> нормативы финансирования определяются исходя из прямых и косвенных расходов на предоставление социальных услуг за период (не менее одного года), предшествующий </w:t>
      </w:r>
      <w:proofErr w:type="gramStart"/>
      <w:r w:rsidRPr="002E0BF1">
        <w:rPr>
          <w:sz w:val="28"/>
          <w:szCs w:val="28"/>
        </w:rPr>
        <w:t>расчётному</w:t>
      </w:r>
      <w:proofErr w:type="gramEnd"/>
      <w:r w:rsidRPr="002E0BF1">
        <w:rPr>
          <w:sz w:val="28"/>
          <w:szCs w:val="28"/>
        </w:rPr>
        <w:t>, с применением индекса роста цен (тарифов) на соответствующие товары и услуги.</w:t>
      </w:r>
    </w:p>
    <w:p w:rsidR="004B4868" w:rsidRPr="002E0BF1" w:rsidRDefault="004B4868" w:rsidP="004B4868">
      <w:pPr>
        <w:ind w:firstLine="600"/>
        <w:jc w:val="both"/>
        <w:rPr>
          <w:b/>
          <w:sz w:val="28"/>
          <w:szCs w:val="28"/>
        </w:rPr>
      </w:pPr>
    </w:p>
    <w:p w:rsidR="004B4868" w:rsidRDefault="00086083" w:rsidP="004B4868">
      <w:pPr>
        <w:pStyle w:val="5"/>
        <w:spacing w:before="0" w:beforeAutospacing="0" w:after="0" w:afterAutospacing="0" w:line="240" w:lineRule="exact"/>
        <w:ind w:firstLine="601"/>
        <w:rPr>
          <w:b w:val="0"/>
          <w:sz w:val="28"/>
          <w:szCs w:val="28"/>
        </w:rPr>
      </w:pPr>
      <w:hyperlink r:id="rId13" w:tgtFrame="_blank" w:history="1">
        <w:r w:rsidR="004B4868" w:rsidRPr="002E0BF1">
          <w:rPr>
            <w:rStyle w:val="a3"/>
          </w:rPr>
          <w:t xml:space="preserve"> </w:t>
        </w:r>
      </w:hyperlink>
      <w:r w:rsidR="004B4868" w:rsidRPr="002E0BF1">
        <w:rPr>
          <w:sz w:val="28"/>
          <w:szCs w:val="28"/>
        </w:rPr>
        <w:t>Постановление Правительства Российской Федерации  № 1289 от 1 декабря 2014 года "О внесении изменений в Основы ценообразования в сфере водоснабжения и водоотведения</w:t>
      </w:r>
      <w:r w:rsidR="004B4868" w:rsidRPr="002E0BF1">
        <w:rPr>
          <w:b w:val="0"/>
          <w:sz w:val="28"/>
          <w:szCs w:val="28"/>
        </w:rPr>
        <w:t>".</w:t>
      </w:r>
    </w:p>
    <w:p w:rsidR="004B4868" w:rsidRPr="002E0BF1" w:rsidRDefault="004B4868" w:rsidP="004B4868">
      <w:pPr>
        <w:pStyle w:val="5"/>
        <w:spacing w:before="0" w:beforeAutospacing="0" w:after="0" w:afterAutospacing="0" w:line="240" w:lineRule="exact"/>
        <w:ind w:firstLine="601"/>
        <w:rPr>
          <w:b w:val="0"/>
          <w:sz w:val="28"/>
          <w:szCs w:val="28"/>
        </w:rPr>
      </w:pPr>
    </w:p>
    <w:p w:rsidR="004B4868" w:rsidRDefault="004B4868" w:rsidP="004B4868">
      <w:pPr>
        <w:pStyle w:val="5"/>
        <w:spacing w:before="0" w:beforeAutospacing="0" w:after="0" w:afterAutospacing="0"/>
        <w:ind w:firstLine="60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proofErr w:type="gramStart"/>
      <w:r w:rsidRPr="002E0BF1">
        <w:rPr>
          <w:b w:val="0"/>
          <w:sz w:val="28"/>
          <w:szCs w:val="28"/>
        </w:rPr>
        <w:t>В частности, для регулируемой организации, владеющей централизованными системами горячего водоснабжения, холодного водоснабжения и (или) водоотведения, отдельными объектами таких систем, находящимися в государственной или муниципальной собственности, на основании нескольких концессионных соглашений и (или) договоров аренды, долгосрочные тарифы устанавливаются на основе долгосрочных параметров регулирования тарифов, установленных на срок не менее чем 5 лет (при установлении впервые указанных тарифов на срок не менее</w:t>
      </w:r>
      <w:proofErr w:type="gramEnd"/>
      <w:r w:rsidRPr="002E0BF1">
        <w:rPr>
          <w:b w:val="0"/>
          <w:sz w:val="28"/>
          <w:szCs w:val="28"/>
        </w:rPr>
        <w:t xml:space="preserve"> чем 3 года), но не </w:t>
      </w:r>
      <w:proofErr w:type="gramStart"/>
      <w:r w:rsidRPr="002E0BF1">
        <w:rPr>
          <w:b w:val="0"/>
          <w:sz w:val="28"/>
          <w:szCs w:val="28"/>
        </w:rPr>
        <w:t>более максимального</w:t>
      </w:r>
      <w:proofErr w:type="gramEnd"/>
      <w:r w:rsidRPr="002E0BF1">
        <w:rPr>
          <w:b w:val="0"/>
          <w:sz w:val="28"/>
          <w:szCs w:val="28"/>
        </w:rPr>
        <w:t xml:space="preserve"> из сроков до окончания действия таких концессионных </w:t>
      </w:r>
      <w:r>
        <w:rPr>
          <w:b w:val="0"/>
          <w:sz w:val="28"/>
          <w:szCs w:val="28"/>
        </w:rPr>
        <w:t>соглашений или договоров аренды.</w:t>
      </w:r>
    </w:p>
    <w:p w:rsidR="004B4868" w:rsidRPr="0005659A" w:rsidRDefault="004B4868" w:rsidP="004B4868">
      <w:pPr>
        <w:pStyle w:val="5"/>
        <w:spacing w:before="0" w:beforeAutospacing="0" w:after="0" w:afterAutospacing="0" w:line="240" w:lineRule="exact"/>
        <w:ind w:firstLine="601"/>
        <w:rPr>
          <w:sz w:val="28"/>
          <w:szCs w:val="28"/>
        </w:rPr>
      </w:pPr>
    </w:p>
    <w:p w:rsidR="004B4868" w:rsidRPr="0005659A" w:rsidRDefault="004B4868" w:rsidP="004B4868">
      <w:pPr>
        <w:widowControl w:val="0"/>
        <w:autoSpaceDE w:val="0"/>
        <w:autoSpaceDN w:val="0"/>
        <w:adjustRightInd w:val="0"/>
        <w:spacing w:line="240" w:lineRule="exact"/>
        <w:ind w:left="120" w:hanging="540"/>
        <w:rPr>
          <w:b/>
          <w:sz w:val="28"/>
          <w:szCs w:val="28"/>
        </w:rPr>
      </w:pPr>
      <w:r w:rsidRPr="0005659A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      </w:t>
      </w:r>
      <w:hyperlink r:id="rId14" w:history="1">
        <w:r w:rsidRPr="0005659A">
          <w:rPr>
            <w:b/>
            <w:color w:val="0000FF"/>
            <w:sz w:val="28"/>
            <w:szCs w:val="28"/>
          </w:rPr>
          <w:t>Постановление</w:t>
        </w:r>
      </w:hyperlink>
      <w:r w:rsidRPr="0005659A">
        <w:rPr>
          <w:b/>
          <w:sz w:val="28"/>
          <w:szCs w:val="28"/>
        </w:rPr>
        <w:t xml:space="preserve">     Правительства     РФ </w:t>
      </w:r>
      <w:r>
        <w:rPr>
          <w:b/>
          <w:sz w:val="28"/>
          <w:szCs w:val="28"/>
        </w:rPr>
        <w:t xml:space="preserve">  </w:t>
      </w:r>
      <w:r w:rsidRPr="0005659A">
        <w:rPr>
          <w:b/>
          <w:sz w:val="28"/>
          <w:szCs w:val="28"/>
        </w:rPr>
        <w:t>от</w:t>
      </w:r>
      <w:r>
        <w:rPr>
          <w:b/>
          <w:sz w:val="28"/>
          <w:szCs w:val="28"/>
        </w:rPr>
        <w:t xml:space="preserve">    </w:t>
      </w:r>
      <w:r w:rsidRPr="0005659A">
        <w:rPr>
          <w:b/>
          <w:sz w:val="28"/>
          <w:szCs w:val="28"/>
        </w:rPr>
        <w:t xml:space="preserve"> 01.12.2014 </w:t>
      </w:r>
      <w:r>
        <w:rPr>
          <w:b/>
          <w:sz w:val="28"/>
          <w:szCs w:val="28"/>
        </w:rPr>
        <w:t xml:space="preserve">  </w:t>
      </w:r>
      <w:r w:rsidRPr="0005659A">
        <w:rPr>
          <w:b/>
          <w:sz w:val="28"/>
          <w:szCs w:val="28"/>
        </w:rPr>
        <w:t>N 1292 "О внесении</w:t>
      </w:r>
      <w:r>
        <w:rPr>
          <w:b/>
          <w:sz w:val="28"/>
          <w:szCs w:val="28"/>
        </w:rPr>
        <w:t xml:space="preserve">   </w:t>
      </w:r>
      <w:r w:rsidRPr="0005659A">
        <w:rPr>
          <w:b/>
          <w:sz w:val="28"/>
          <w:szCs w:val="28"/>
        </w:rPr>
        <w:t>изменений в некоторые акты Правительства Российской Федерации".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B4868" w:rsidRPr="0005659A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659A">
        <w:rPr>
          <w:bCs/>
          <w:sz w:val="28"/>
          <w:szCs w:val="28"/>
        </w:rPr>
        <w:t>Внесены изменения в отдельные акты Правительства РФ по вопросам радио- и телевещания</w:t>
      </w:r>
      <w:r>
        <w:rPr>
          <w:bCs/>
          <w:sz w:val="28"/>
          <w:szCs w:val="28"/>
        </w:rPr>
        <w:t>.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Изменения касаются порядка получения права осуществлять наземное эфирное аналоговое радиовещание в административных центрах (столицах) субъектов РФ или городах с численностью населения 100 тысяч и более человек и уточняют порядок переоформления лицензии на теле-, радиовещание.</w:t>
      </w:r>
    </w:p>
    <w:p w:rsidR="004B4868" w:rsidRPr="005B3F53" w:rsidRDefault="004B4868" w:rsidP="004B4868">
      <w:pPr>
        <w:pStyle w:val="5"/>
        <w:ind w:firstLine="720"/>
        <w:jc w:val="both"/>
        <w:rPr>
          <w:sz w:val="28"/>
          <w:szCs w:val="28"/>
        </w:rPr>
      </w:pPr>
      <w:r w:rsidRPr="005B3F53">
        <w:rPr>
          <w:sz w:val="28"/>
          <w:szCs w:val="28"/>
        </w:rPr>
        <w:t xml:space="preserve">Постановление Правительства Российской Федерации № 1293 от 1 декабря 2014 года "О внесении изменений в постановление Правительства Российской Федерации от 21 апреля </w:t>
      </w:r>
      <w:smartTag w:uri="urn:schemas-microsoft-com:office:smarttags" w:element="metricconverter">
        <w:smartTagPr>
          <w:attr w:name="ProductID" w:val="2005 г"/>
        </w:smartTagPr>
        <w:r w:rsidRPr="005B3F53">
          <w:rPr>
            <w:sz w:val="28"/>
            <w:szCs w:val="28"/>
          </w:rPr>
          <w:t>2005 г</w:t>
        </w:r>
      </w:smartTag>
      <w:r w:rsidRPr="005B3F53">
        <w:rPr>
          <w:sz w:val="28"/>
          <w:szCs w:val="28"/>
        </w:rPr>
        <w:t>. № 241".</w:t>
      </w:r>
    </w:p>
    <w:p w:rsidR="004B4868" w:rsidRDefault="004B4868" w:rsidP="004B4868">
      <w:pPr>
        <w:pStyle w:val="5"/>
        <w:spacing w:before="0" w:beforeAutospacing="0" w:after="0" w:afterAutospacing="0"/>
        <w:ind w:firstLine="720"/>
        <w:jc w:val="both"/>
        <w:rPr>
          <w:b w:val="0"/>
          <w:sz w:val="28"/>
          <w:szCs w:val="28"/>
        </w:rPr>
      </w:pPr>
      <w:r w:rsidRPr="005B3F53">
        <w:rPr>
          <w:b w:val="0"/>
          <w:sz w:val="28"/>
          <w:szCs w:val="28"/>
        </w:rPr>
        <w:lastRenderedPageBreak/>
        <w:t xml:space="preserve">Внесены изменения в постановление Правительства Российской Федерации от 21 апреля </w:t>
      </w:r>
      <w:smartTag w:uri="urn:schemas-microsoft-com:office:smarttags" w:element="metricconverter">
        <w:smartTagPr>
          <w:attr w:name="ProductID" w:val="2005 г"/>
        </w:smartTagPr>
        <w:r w:rsidRPr="005B3F53">
          <w:rPr>
            <w:b w:val="0"/>
            <w:sz w:val="28"/>
            <w:szCs w:val="28"/>
          </w:rPr>
          <w:t>2005 г</w:t>
        </w:r>
      </w:smartTag>
      <w:r w:rsidRPr="005B3F53">
        <w:rPr>
          <w:b w:val="0"/>
          <w:sz w:val="28"/>
          <w:szCs w:val="28"/>
        </w:rPr>
        <w:t xml:space="preserve">. № 241 "О мерах по организации оказания универсальных услуг связи". </w:t>
      </w:r>
    </w:p>
    <w:p w:rsidR="004B4868" w:rsidRDefault="004B4868" w:rsidP="004B4868">
      <w:pPr>
        <w:pStyle w:val="5"/>
        <w:spacing w:before="0" w:beforeAutospacing="0" w:after="0" w:afterAutospacing="0"/>
        <w:ind w:firstLine="720"/>
        <w:jc w:val="both"/>
        <w:rPr>
          <w:b w:val="0"/>
          <w:sz w:val="28"/>
          <w:szCs w:val="28"/>
        </w:rPr>
      </w:pPr>
      <w:proofErr w:type="gramStart"/>
      <w:r w:rsidRPr="005B3F53">
        <w:rPr>
          <w:b w:val="0"/>
          <w:sz w:val="28"/>
          <w:szCs w:val="28"/>
        </w:rPr>
        <w:t>Деятельность оператора универсального обслуживания по оказанию универсальных услуг связи по передаче данных и предоставлению доступа к информационно-телекоммуникационной сети "Интернет" с использованием точек доступа должна обеспечивать предоставление пользователю универсальными услугами связи возможности передачи данных на пользовательское оборудование абонента со скоростью не менее 10 Мбит/с и бесплатного доступа к сайтам в информационно-телекоммуникационной сети "Интернет", перечень которых утверждается Министерством связи и массовых</w:t>
      </w:r>
      <w:proofErr w:type="gramEnd"/>
      <w:r w:rsidRPr="005B3F53">
        <w:rPr>
          <w:b w:val="0"/>
          <w:sz w:val="28"/>
          <w:szCs w:val="28"/>
        </w:rPr>
        <w:t xml:space="preserve"> коммуникаций Российской Федерации. </w:t>
      </w:r>
      <w:proofErr w:type="gramStart"/>
      <w:r w:rsidRPr="005B3F53">
        <w:rPr>
          <w:b w:val="0"/>
          <w:sz w:val="28"/>
          <w:szCs w:val="28"/>
        </w:rPr>
        <w:t>Оператор универсального обслуживания обязан начать оказание пользователю универсальных услуг связи по передаче данных и предоставлению доступа к информационно-телекоммуникационной сети "Интернет" с использованием точек доступа в течение 7 календарных дней со дня получения оператором универсального обслуживания от пользователя универсальными услугами связи заявления о заключении с оператором универсального обслуживания договора об оказании услуг связи по передаче данных и предоставлению доступа к информационно-телекоммуникационной</w:t>
      </w:r>
      <w:proofErr w:type="gramEnd"/>
      <w:r w:rsidRPr="005B3F53">
        <w:rPr>
          <w:b w:val="0"/>
          <w:sz w:val="28"/>
          <w:szCs w:val="28"/>
        </w:rPr>
        <w:t xml:space="preserve"> сети "Интернет" с использованием точек доступа. Оплата универсальных услуг связи производится посредством внесения пользователем авансового платежа оператору универсального обслуживания. </w:t>
      </w:r>
      <w:proofErr w:type="gramStart"/>
      <w:r w:rsidRPr="005B3F53">
        <w:rPr>
          <w:b w:val="0"/>
          <w:sz w:val="28"/>
          <w:szCs w:val="28"/>
        </w:rPr>
        <w:t>В перечень сайтов информационно-телекоммуникационной сети "Интернет", доступ к которым предоставляется бесплатно, утверждаемый Министерством связи и массовых коммуникаций Российской Федерации, включаются сайты органов государственной власти, федеральная государственная информационная система "Единый портал государственных и муниципальных услуг (функций)" и сайты средств массовой информации, на которых осуществляется официальное опубликование федеральных конституционных законов, федеральных законов, актов палат Федерального Собрания и иных нормативных правовых актов федеральных</w:t>
      </w:r>
      <w:proofErr w:type="gramEnd"/>
      <w:r w:rsidRPr="005B3F53">
        <w:rPr>
          <w:b w:val="0"/>
          <w:sz w:val="28"/>
          <w:szCs w:val="28"/>
        </w:rPr>
        <w:t xml:space="preserve"> органов исполнительной власти.</w:t>
      </w:r>
    </w:p>
    <w:p w:rsidR="004B4868" w:rsidRDefault="004B4868" w:rsidP="004B4868">
      <w:pPr>
        <w:pStyle w:val="5"/>
        <w:spacing w:before="0" w:beforeAutospacing="0" w:after="0" w:afterAutospacing="0"/>
        <w:ind w:firstLine="720"/>
        <w:jc w:val="both"/>
        <w:rPr>
          <w:b w:val="0"/>
          <w:sz w:val="28"/>
          <w:szCs w:val="28"/>
        </w:rPr>
      </w:pPr>
    </w:p>
    <w:p w:rsidR="004B4868" w:rsidRPr="005B3F53" w:rsidRDefault="004B4868" w:rsidP="004B4868">
      <w:pPr>
        <w:widowControl w:val="0"/>
        <w:autoSpaceDE w:val="0"/>
        <w:autoSpaceDN w:val="0"/>
        <w:adjustRightInd w:val="0"/>
        <w:spacing w:line="240" w:lineRule="exact"/>
        <w:ind w:hanging="539"/>
        <w:jc w:val="both"/>
        <w:rPr>
          <w:b/>
          <w:sz w:val="28"/>
          <w:szCs w:val="28"/>
        </w:rPr>
      </w:pPr>
      <w:r w:rsidRPr="005B3F53">
        <w:rPr>
          <w:b/>
          <w:sz w:val="28"/>
          <w:szCs w:val="28"/>
        </w:rPr>
        <w:t xml:space="preserve">               </w:t>
      </w:r>
      <w:hyperlink r:id="rId15" w:history="1">
        <w:r w:rsidRPr="005B3F53">
          <w:rPr>
            <w:b/>
            <w:color w:val="0000FF"/>
            <w:sz w:val="28"/>
            <w:szCs w:val="28"/>
          </w:rPr>
          <w:t>Постановление</w:t>
        </w:r>
      </w:hyperlink>
      <w:r w:rsidRPr="005B3F53">
        <w:rPr>
          <w:b/>
          <w:sz w:val="28"/>
          <w:szCs w:val="28"/>
        </w:rPr>
        <w:t xml:space="preserve"> Правительства РФ от 03.12.2014 N 1299 "Об утверждении Правил проведения публичных торгов по продаже объектов незавершенного строительства".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4B4868" w:rsidRPr="00DA72D7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A72D7">
        <w:rPr>
          <w:bCs/>
          <w:sz w:val="28"/>
          <w:szCs w:val="28"/>
        </w:rPr>
        <w:t>Установлен порядок проведения публичных торгов по продаже объектов незавершенного строительства, расположенных на участках, находящихся в государственной или муниципальной собственности.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Указано, что торги проводятся в течение 6 месяцев после вступления в силу решения суда об изъятии объекта незавершенного строительства в форме аукциона, открытого по составу участников. Установлены содержание, сроки и порядок опубликования извещения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кциона.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определены требования к участникам аукциона и представляемым </w:t>
      </w:r>
      <w:r>
        <w:rPr>
          <w:sz w:val="28"/>
          <w:szCs w:val="28"/>
        </w:rPr>
        <w:lastRenderedPageBreak/>
        <w:t>ими документам, случаи, когда заявитель не допускается к участию в аукционе, порядок проведения аукциона и определение его победителя, порядок оплаты победителем аукциона приобретенного объекта незавершенного строительства и перечисления средств бывшему собственнику объекта.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Документ вступает в силу с 1 марта 2015 года.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B4868" w:rsidRPr="0028472C" w:rsidRDefault="004B4868" w:rsidP="004B4868">
      <w:pPr>
        <w:widowControl w:val="0"/>
        <w:autoSpaceDE w:val="0"/>
        <w:autoSpaceDN w:val="0"/>
        <w:adjustRightInd w:val="0"/>
        <w:spacing w:line="240" w:lineRule="exact"/>
        <w:ind w:firstLine="540"/>
        <w:jc w:val="both"/>
        <w:rPr>
          <w:b/>
          <w:sz w:val="28"/>
          <w:szCs w:val="28"/>
        </w:rPr>
      </w:pPr>
    </w:p>
    <w:p w:rsidR="004B4868" w:rsidRPr="00992DD6" w:rsidRDefault="004B4868" w:rsidP="004B4868">
      <w:pPr>
        <w:widowControl w:val="0"/>
        <w:autoSpaceDE w:val="0"/>
        <w:autoSpaceDN w:val="0"/>
        <w:adjustRightInd w:val="0"/>
        <w:spacing w:line="240" w:lineRule="exact"/>
        <w:ind w:hanging="53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</w:t>
      </w:r>
      <w:hyperlink r:id="rId16" w:history="1">
        <w:r w:rsidRPr="00992DD6">
          <w:rPr>
            <w:b/>
            <w:color w:val="0000FF"/>
            <w:sz w:val="28"/>
            <w:szCs w:val="28"/>
          </w:rPr>
          <w:t>Постановление</w:t>
        </w:r>
      </w:hyperlink>
      <w:r w:rsidRPr="00992DD6">
        <w:rPr>
          <w:b/>
          <w:sz w:val="28"/>
          <w:szCs w:val="28"/>
        </w:rPr>
        <w:t xml:space="preserve"> Правительства РФ от 03.12.2014 N 1300 "Об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сервитутов".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4B4868" w:rsidRPr="00992DD6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92DD6">
        <w:rPr>
          <w:bCs/>
          <w:sz w:val="28"/>
          <w:szCs w:val="28"/>
        </w:rPr>
        <w:t>Определен перечень объектов, которые можно размещать на землях, находящихся в государственной или муниципальной собственности, без предоставления земельных участков и установления сервитутов</w:t>
      </w:r>
      <w:r>
        <w:rPr>
          <w:bCs/>
          <w:sz w:val="28"/>
          <w:szCs w:val="28"/>
        </w:rPr>
        <w:t>.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указанный перечень включены: подземные линейные сооружения и их наземные части; водопроводы и водоводы всех видов; линейные сооружения канализации и водоотведения; элементы благоустройства территории; линии электропередачи классом напряжения до 35 кВ; нефтепроводы, газопроводы и иные трубопроводы; тепловые сети всех видов; геодезические, межевые и предупреждающие знаки; защитные сооружения; линии и сооружения связи;</w:t>
      </w:r>
      <w:proofErr w:type="gramEnd"/>
      <w:r>
        <w:rPr>
          <w:sz w:val="28"/>
          <w:szCs w:val="28"/>
        </w:rPr>
        <w:t xml:space="preserve"> подъездные дороги и проезды; пожарные водоемы; пруды-испарители; ветроэнергетические установки и солнечные батареи.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 1 марта 2015 года.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B4868" w:rsidRPr="007F425D" w:rsidRDefault="004B4868" w:rsidP="004B4868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7F425D">
        <w:rPr>
          <w:b/>
          <w:sz w:val="28"/>
          <w:szCs w:val="28"/>
        </w:rPr>
        <w:t xml:space="preserve">Постановление Правительства Российской Федерации № 1304 от 3 декабря 2014 года "О внесении изменений в постановление Правительства Российской Федерации от 31 декабря </w:t>
      </w:r>
      <w:smartTag w:uri="urn:schemas-microsoft-com:office:smarttags" w:element="metricconverter">
        <w:smartTagPr>
          <w:attr w:name="ProductID" w:val="2009 г"/>
        </w:smartTagPr>
        <w:r w:rsidRPr="007F425D">
          <w:rPr>
            <w:b/>
            <w:sz w:val="28"/>
            <w:szCs w:val="28"/>
          </w:rPr>
          <w:t>2009 г</w:t>
        </w:r>
      </w:smartTag>
      <w:r w:rsidRPr="007F425D">
        <w:rPr>
          <w:b/>
          <w:sz w:val="28"/>
          <w:szCs w:val="28"/>
        </w:rPr>
        <w:t>. № 1221".</w:t>
      </w:r>
    </w:p>
    <w:p w:rsidR="004B4868" w:rsidRDefault="004B4868" w:rsidP="004B4868">
      <w:pPr>
        <w:jc w:val="both"/>
        <w:rPr>
          <w:sz w:val="28"/>
          <w:szCs w:val="28"/>
        </w:rPr>
      </w:pPr>
    </w:p>
    <w:p w:rsidR="004B4868" w:rsidRPr="007F425D" w:rsidRDefault="004B4868" w:rsidP="004B48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F425D">
        <w:rPr>
          <w:sz w:val="28"/>
          <w:szCs w:val="28"/>
        </w:rPr>
        <w:t xml:space="preserve">Внесены изменения в постановление Правительства Российской Федерации от 31 декабря </w:t>
      </w:r>
      <w:smartTag w:uri="urn:schemas-microsoft-com:office:smarttags" w:element="metricconverter">
        <w:smartTagPr>
          <w:attr w:name="ProductID" w:val="2009 г"/>
        </w:smartTagPr>
        <w:r w:rsidRPr="007F425D">
          <w:rPr>
            <w:sz w:val="28"/>
            <w:szCs w:val="28"/>
          </w:rPr>
          <w:t>2009 г</w:t>
        </w:r>
      </w:smartTag>
      <w:r w:rsidRPr="007F425D">
        <w:rPr>
          <w:sz w:val="28"/>
          <w:szCs w:val="28"/>
        </w:rPr>
        <w:t>. № 1221 "Об утверждении Правил установления требований энергетической эффективности товаров, работ, услуг, размещение заказов на которые осуществляется для государственных или муниципальных нужд". В частности, наименование изложено в новой редакции: "Об утверждении Правил установления требований энергетической эффективности товаров, работ, услуг при осуществлении закупок для обеспечения государственных и муниципальных нужд". Требования энергетической эффективности подлежат установлению в отношении работ и услуг, закупаемых для обеспечения государственных и муниципальных нужд, в процессе выполнения, оказания которых расходуются значительные</w:t>
      </w:r>
      <w:r>
        <w:rPr>
          <w:sz w:val="28"/>
          <w:szCs w:val="28"/>
        </w:rPr>
        <w:t xml:space="preserve"> объёмы энергетических ресурсов.</w:t>
      </w:r>
    </w:p>
    <w:p w:rsidR="004B4868" w:rsidRPr="007F425D" w:rsidRDefault="004B4868" w:rsidP="004B4868">
      <w:pPr>
        <w:pStyle w:val="5"/>
        <w:spacing w:line="240" w:lineRule="exact"/>
        <w:ind w:firstLine="482"/>
        <w:jc w:val="both"/>
        <w:rPr>
          <w:sz w:val="28"/>
          <w:szCs w:val="28"/>
        </w:rPr>
      </w:pPr>
      <w:r w:rsidRPr="007F425D">
        <w:rPr>
          <w:sz w:val="28"/>
          <w:szCs w:val="28"/>
        </w:rPr>
        <w:t xml:space="preserve">Постановление Правительства Российской Федерации № 1306 от 3 декабря 2014 год  "О внесении изменений в постановление Правительства Российской Федерации от 26 декабря </w:t>
      </w:r>
      <w:smartTag w:uri="urn:schemas-microsoft-com:office:smarttags" w:element="metricconverter">
        <w:smartTagPr>
          <w:attr w:name="ProductID" w:val="2005 г"/>
        </w:smartTagPr>
        <w:r w:rsidRPr="007F425D">
          <w:rPr>
            <w:sz w:val="28"/>
            <w:szCs w:val="28"/>
          </w:rPr>
          <w:t>2005 г</w:t>
        </w:r>
      </w:smartTag>
      <w:r w:rsidRPr="007F425D">
        <w:rPr>
          <w:sz w:val="28"/>
          <w:szCs w:val="28"/>
        </w:rPr>
        <w:t>. № 812".</w:t>
      </w:r>
    </w:p>
    <w:p w:rsidR="004B4868" w:rsidRPr="007F425D" w:rsidRDefault="004B4868" w:rsidP="004B4868">
      <w:pPr>
        <w:pStyle w:val="5"/>
        <w:ind w:firstLine="480"/>
        <w:jc w:val="both"/>
        <w:rPr>
          <w:sz w:val="28"/>
          <w:szCs w:val="28"/>
        </w:rPr>
      </w:pPr>
      <w:r w:rsidRPr="007F425D">
        <w:rPr>
          <w:b w:val="0"/>
          <w:sz w:val="28"/>
          <w:szCs w:val="28"/>
        </w:rPr>
        <w:lastRenderedPageBreak/>
        <w:t xml:space="preserve"> Внесены изменения в постановление Правительства Российской Федерации от 26 декабря </w:t>
      </w:r>
      <w:smartTag w:uri="urn:schemas-microsoft-com:office:smarttags" w:element="metricconverter">
        <w:smartTagPr>
          <w:attr w:name="ProductID" w:val="2005 г"/>
        </w:smartTagPr>
        <w:r w:rsidRPr="007F425D">
          <w:rPr>
            <w:b w:val="0"/>
            <w:sz w:val="28"/>
            <w:szCs w:val="28"/>
          </w:rPr>
          <w:t>2005 г</w:t>
        </w:r>
      </w:smartTag>
      <w:r w:rsidRPr="007F425D">
        <w:rPr>
          <w:b w:val="0"/>
          <w:sz w:val="28"/>
          <w:szCs w:val="28"/>
        </w:rPr>
        <w:t>. № 812 "О размере и порядке выплаты суточных в иностранной валюте и надбавок к суточным в иностранной валюте при служебных командировках на территории иностранных государств работников организаций, финансируемых за счёт средств федерального бюджета". Выплата суточных в иностранной валюте и надбавок к суточным в иностранной валюте при служебных командировках на территории иностранных государств осуществляется работникам, заключившим трудовой договор о работе в федеральных государственных органах, работники государственных внебюджетных фондов Российской Федерации, федеральных государственных учреждений</w:t>
      </w:r>
      <w:r w:rsidRPr="007F425D">
        <w:rPr>
          <w:sz w:val="28"/>
          <w:szCs w:val="28"/>
        </w:rPr>
        <w:t>.</w:t>
      </w:r>
    </w:p>
    <w:p w:rsidR="004B4868" w:rsidRPr="007F425D" w:rsidRDefault="004B4868" w:rsidP="004B4868">
      <w:pPr>
        <w:widowControl w:val="0"/>
        <w:autoSpaceDE w:val="0"/>
        <w:autoSpaceDN w:val="0"/>
        <w:adjustRightInd w:val="0"/>
        <w:spacing w:line="240" w:lineRule="exact"/>
        <w:ind w:hanging="53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  <w:hyperlink r:id="rId17" w:history="1">
        <w:r w:rsidRPr="007F425D">
          <w:rPr>
            <w:b/>
            <w:color w:val="0000FF"/>
            <w:sz w:val="28"/>
            <w:szCs w:val="28"/>
          </w:rPr>
          <w:t>Постановление</w:t>
        </w:r>
      </w:hyperlink>
      <w:r w:rsidRPr="007F425D">
        <w:rPr>
          <w:b/>
          <w:sz w:val="28"/>
          <w:szCs w:val="28"/>
        </w:rPr>
        <w:t xml:space="preserve"> Правительства РФ от 03.12.2014 N 1307  "О внесении изменений в некоторые акты Правительства Российской Федерации по вопросам реализации Государственной программы по оказанию содействия добровольному переселению в Российскую Федерацию соотечественников, проживающих за рубежом".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Положение о выдаче на территории Российской Федерации свидетельства участника Государственной программы по оказанию содействия добровольному переселению в Российскую Федерацию соотечественников, проживающих за рубежом, утвержденное Постановлением Правительства РФ от 15.07.2010 N 528, распространено на лиц, получивших временное убежище в России.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этом к документам, представляемым заявителем в территориальный орган ФМС России для получения свидетельства участника госпрограммы, отнесена копия свидетельства о предоставлении временного убежища в России.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внесены поправки в Правила осуществления выплаты пособия на обустройство участникам Государственной программы по оказанию содействия добровольному переселению в Российскую Федерацию соотечественников, проживающих за рубежом, и членам их семей, утвержденные Постановлением Правительства от 27.03.2013 N 270, которыми установлены размеры пособия соотечественникам, получившим временное убежище в России.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B4868" w:rsidRPr="00B65AA8" w:rsidRDefault="004B4868" w:rsidP="004B4868">
      <w:pPr>
        <w:widowControl w:val="0"/>
        <w:autoSpaceDE w:val="0"/>
        <w:autoSpaceDN w:val="0"/>
        <w:adjustRightInd w:val="0"/>
        <w:spacing w:line="240" w:lineRule="exact"/>
        <w:ind w:hanging="539"/>
        <w:jc w:val="both"/>
        <w:rPr>
          <w:b/>
          <w:sz w:val="28"/>
          <w:szCs w:val="28"/>
        </w:rPr>
      </w:pPr>
      <w:r w:rsidRPr="00B65AA8">
        <w:rPr>
          <w:b/>
          <w:sz w:val="28"/>
          <w:szCs w:val="28"/>
        </w:rPr>
        <w:t xml:space="preserve">                 </w:t>
      </w:r>
      <w:hyperlink r:id="rId18" w:history="1">
        <w:r w:rsidRPr="00B65AA8">
          <w:rPr>
            <w:b/>
            <w:color w:val="0000FF"/>
            <w:sz w:val="28"/>
            <w:szCs w:val="28"/>
          </w:rPr>
          <w:t>Постановление</w:t>
        </w:r>
      </w:hyperlink>
      <w:r w:rsidRPr="00B65AA8">
        <w:rPr>
          <w:b/>
          <w:sz w:val="28"/>
          <w:szCs w:val="28"/>
        </w:rPr>
        <w:t xml:space="preserve"> Правительства РФ от 04.12.2014 N 1316 "О предельной величине базы для начисления страховых взносов в Фонд социального страхования Российской Федерации и Пенсионный фонд Российской Федерации с 1 января </w:t>
      </w:r>
      <w:smartTag w:uri="urn:schemas-microsoft-com:office:smarttags" w:element="metricconverter">
        <w:smartTagPr>
          <w:attr w:name="ProductID" w:val="2015 г"/>
        </w:smartTagPr>
        <w:r w:rsidRPr="00B65AA8">
          <w:rPr>
            <w:b/>
            <w:sz w:val="28"/>
            <w:szCs w:val="28"/>
          </w:rPr>
          <w:t>2015 г</w:t>
        </w:r>
      </w:smartTag>
      <w:r w:rsidRPr="00B65AA8">
        <w:rPr>
          <w:b/>
          <w:sz w:val="28"/>
          <w:szCs w:val="28"/>
        </w:rPr>
        <w:t>."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4B4868" w:rsidRPr="00B65AA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5AA8">
        <w:rPr>
          <w:bCs/>
          <w:sz w:val="28"/>
          <w:szCs w:val="28"/>
        </w:rPr>
        <w:t>На 2015 год проиндексирована предельная величина базы для начисления страховых взносов во внебюджетные фонды</w:t>
      </w:r>
      <w:r>
        <w:rPr>
          <w:bCs/>
          <w:sz w:val="28"/>
          <w:szCs w:val="28"/>
        </w:rPr>
        <w:t>.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1 января 2015 года коэффициент индексации предельной величины базы для начисления страховых взносов на обязательное социальное страхование на случай временной нетрудоспособности и в связи с материнством установлен в размере 1,073. С учетом индексации предельная </w:t>
      </w:r>
      <w:r>
        <w:rPr>
          <w:sz w:val="28"/>
          <w:szCs w:val="28"/>
        </w:rPr>
        <w:lastRenderedPageBreak/>
        <w:t>величина базы составит 670000 рублей.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Предельная величина базы для начисления страховых взносов на обязательное пенсионное страхование, рассчитанная с учетом размера средней заработной платы в РФ и повышающего коэффициента в размере 1,7, составит 711000 рублей.</w:t>
      </w:r>
    </w:p>
    <w:p w:rsidR="004B4868" w:rsidRDefault="00086083" w:rsidP="004B4868">
      <w:pPr>
        <w:widowControl w:val="0"/>
        <w:autoSpaceDE w:val="0"/>
        <w:autoSpaceDN w:val="0"/>
        <w:adjustRightInd w:val="0"/>
        <w:spacing w:line="240" w:lineRule="exact"/>
        <w:ind w:hanging="540"/>
        <w:jc w:val="both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 w:rsidR="004B4868">
        <w:rPr>
          <w:sz w:val="28"/>
          <w:szCs w:val="28"/>
        </w:rPr>
        <w:instrText xml:space="preserve">HYPERLINK consultantplus://offline/ref=987BBD5DC2F9DEF1E70E5FC8E5A48276E15E252AD84730C47930D5FDE05D5231033C5AC619EE6E216504FCf7H6I </w:instrText>
      </w:r>
      <w:r>
        <w:rPr>
          <w:sz w:val="28"/>
          <w:szCs w:val="28"/>
        </w:rPr>
        <w:fldChar w:fldCharType="separate"/>
      </w:r>
      <w:r w:rsidR="004B4868">
        <w:rPr>
          <w:i/>
          <w:iCs/>
          <w:color w:val="0000FF"/>
          <w:sz w:val="28"/>
          <w:szCs w:val="28"/>
        </w:rPr>
        <w:br/>
      </w:r>
      <w:r w:rsidR="004B4868">
        <w:rPr>
          <w:b/>
          <w:sz w:val="28"/>
          <w:szCs w:val="28"/>
        </w:rPr>
        <w:t xml:space="preserve">        </w:t>
      </w:r>
      <w:r w:rsidR="004B4868" w:rsidRPr="0028472C">
        <w:rPr>
          <w:b/>
          <w:sz w:val="28"/>
          <w:szCs w:val="28"/>
        </w:rPr>
        <w:t xml:space="preserve"> </w:t>
      </w:r>
      <w:hyperlink r:id="rId19" w:history="1">
        <w:r w:rsidR="004B4868" w:rsidRPr="0028472C">
          <w:rPr>
            <w:b/>
            <w:color w:val="0000FF"/>
            <w:sz w:val="28"/>
            <w:szCs w:val="28"/>
          </w:rPr>
          <w:t>Распоряжение</w:t>
        </w:r>
      </w:hyperlink>
      <w:r w:rsidR="004B4868" w:rsidRPr="0028472C">
        <w:rPr>
          <w:b/>
          <w:sz w:val="28"/>
          <w:szCs w:val="28"/>
        </w:rPr>
        <w:t xml:space="preserve"> Правительства РФ от 29.11.2014 N 2403-р «Об утверждении Основ государственной молодежной политики Российской Федерации на период до 2025 года</w:t>
      </w:r>
      <w:r w:rsidR="004B4868">
        <w:rPr>
          <w:sz w:val="28"/>
          <w:szCs w:val="28"/>
        </w:rPr>
        <w:t>».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28472C">
        <w:rPr>
          <w:bCs/>
          <w:sz w:val="28"/>
          <w:szCs w:val="28"/>
        </w:rPr>
        <w:t>Определены основы молодежной политики России на период до 2025 года</w:t>
      </w:r>
      <w:r>
        <w:rPr>
          <w:bCs/>
          <w:sz w:val="28"/>
          <w:szCs w:val="28"/>
        </w:rPr>
        <w:t>.</w:t>
      </w:r>
    </w:p>
    <w:p w:rsidR="004B4868" w:rsidRPr="0028472C" w:rsidRDefault="004B4868" w:rsidP="004B48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28472C">
        <w:rPr>
          <w:sz w:val="28"/>
          <w:szCs w:val="28"/>
        </w:rPr>
        <w:t xml:space="preserve">Государственная молодёжная политика основывается на конституционных гарантиях равенства прав и свобод граждан и реализуется в соответствии со следующими принципами: ответственность государства за соблюдение законных интересов молодёжи; ответственность молодёжи за реализацию своих конституционных прав и обязанностей в сферах государственной и общественной жизни; </w:t>
      </w:r>
      <w:proofErr w:type="gramStart"/>
      <w:r w:rsidRPr="0028472C">
        <w:rPr>
          <w:sz w:val="28"/>
          <w:szCs w:val="28"/>
        </w:rPr>
        <w:t>признание молодёжи равноправным партнёром в формировании и реализации государственной молодёжной политики и др. Целями государственной молодёжной политики являются совершенствование правовых, социально-экономических и организационных условий для успешной самореализации молодёжи, направленной на раскрытие её потенциала для дальнейшего развития Российской Федерации, а также содействие успешной интеграции молодёжи в общество и повышению её роли в жизни страны</w:t>
      </w:r>
      <w:r>
        <w:rPr>
          <w:sz w:val="28"/>
          <w:szCs w:val="28"/>
        </w:rPr>
        <w:t>.</w:t>
      </w:r>
      <w:proofErr w:type="gramEnd"/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Приоритетными задачами государственной молодежной политики являются: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системы ценностей с учетом многонациональной основы РФ;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развитие просветительской работы с молодежью, инновационных образовательных и воспитательных технологий, а также создание условий для самообразования молодежи;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формирование ценностей здорового образа жизни, создание условий для физического развития молодежи, формирование экологической культуры, а также повышение </w:t>
      </w:r>
      <w:proofErr w:type="gramStart"/>
      <w:r>
        <w:rPr>
          <w:sz w:val="28"/>
          <w:szCs w:val="28"/>
        </w:rPr>
        <w:t>уровня культуры безопасности жизнедеятельности молодежи</w:t>
      </w:r>
      <w:proofErr w:type="gramEnd"/>
      <w:r>
        <w:rPr>
          <w:sz w:val="28"/>
          <w:szCs w:val="28"/>
        </w:rPr>
        <w:t>;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для реализации потенциала молодежи в социально-экономической сфере, а также внедрение технологии "социального лифта";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создание благоприятных условий для молодых семей, направленных на повышение рождаемости, формирование ценностей семейной культуры и образа успешной молодой семьи, всестороннюю поддержку молодых семей;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формирование информационного поля, благоприятного для развития молодежи, интенсификация механизмов обратной связи между государственными структурами, общественными объединениями и молодежью, а также повышение эффективности использования информационной инфраструктуры в интересах патриотического и </w:t>
      </w:r>
      <w:r>
        <w:rPr>
          <w:sz w:val="28"/>
          <w:szCs w:val="28"/>
        </w:rPr>
        <w:lastRenderedPageBreak/>
        <w:t>гражданского воспитания молодежи.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Признано утратившим силу Распоряжение Правительства РФ от 18.12.2006 N 1760-р, которым была утверждена стратегия молодежной политики РФ до 2016 года.</w:t>
      </w:r>
    </w:p>
    <w:p w:rsidR="004B4868" w:rsidRDefault="00086083" w:rsidP="004B4868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fldChar w:fldCharType="end"/>
      </w:r>
    </w:p>
    <w:p w:rsidR="004B4868" w:rsidRDefault="004B4868" w:rsidP="004B4868">
      <w:pPr>
        <w:ind w:firstLine="600"/>
        <w:jc w:val="both"/>
        <w:rPr>
          <w:b/>
          <w:sz w:val="28"/>
          <w:szCs w:val="28"/>
        </w:rPr>
      </w:pPr>
      <w:r w:rsidRPr="00AE4115">
        <w:rPr>
          <w:b/>
          <w:sz w:val="28"/>
          <w:szCs w:val="28"/>
        </w:rPr>
        <w:t>Приказы</w:t>
      </w:r>
    </w:p>
    <w:p w:rsidR="004B4868" w:rsidRPr="00D069E5" w:rsidRDefault="004B4868" w:rsidP="004B4868">
      <w:pPr>
        <w:ind w:firstLine="600"/>
        <w:jc w:val="both"/>
        <w:rPr>
          <w:b/>
          <w:sz w:val="28"/>
          <w:szCs w:val="28"/>
        </w:rPr>
      </w:pPr>
    </w:p>
    <w:p w:rsidR="004B4868" w:rsidRPr="00D069E5" w:rsidRDefault="004B4868" w:rsidP="004B4868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 w:rsidRPr="00D069E5">
        <w:rPr>
          <w:b/>
          <w:sz w:val="28"/>
          <w:szCs w:val="28"/>
        </w:rPr>
        <w:t xml:space="preserve">        </w:t>
      </w:r>
      <w:hyperlink r:id="rId20" w:history="1">
        <w:r w:rsidRPr="00D069E5">
          <w:rPr>
            <w:b/>
            <w:color w:val="0000FF"/>
            <w:sz w:val="28"/>
            <w:szCs w:val="28"/>
          </w:rPr>
          <w:t>Приказ</w:t>
        </w:r>
      </w:hyperlink>
      <w:r w:rsidRPr="00D069E5">
        <w:rPr>
          <w:b/>
          <w:sz w:val="28"/>
          <w:szCs w:val="28"/>
        </w:rPr>
        <w:t xml:space="preserve"> </w:t>
      </w:r>
      <w:proofErr w:type="spellStart"/>
      <w:r w:rsidRPr="00D069E5">
        <w:rPr>
          <w:b/>
          <w:sz w:val="28"/>
          <w:szCs w:val="28"/>
        </w:rPr>
        <w:t>Рособрнадзора</w:t>
      </w:r>
      <w:proofErr w:type="spellEnd"/>
      <w:r w:rsidRPr="00D069E5">
        <w:rPr>
          <w:b/>
          <w:sz w:val="28"/>
          <w:szCs w:val="28"/>
        </w:rPr>
        <w:t xml:space="preserve"> от 28.11.2014 N 1806 "Об организации работы "телефона доверия" по вопросам противодействия коррупции".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4B4868" w:rsidRPr="00D069E5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69E5">
        <w:rPr>
          <w:bCs/>
          <w:sz w:val="28"/>
          <w:szCs w:val="28"/>
        </w:rPr>
        <w:t xml:space="preserve">О фактах коррупции в </w:t>
      </w:r>
      <w:proofErr w:type="spellStart"/>
      <w:r w:rsidRPr="00D069E5">
        <w:rPr>
          <w:bCs/>
          <w:sz w:val="28"/>
          <w:szCs w:val="28"/>
        </w:rPr>
        <w:t>Рособрнадзоре</w:t>
      </w:r>
      <w:proofErr w:type="spellEnd"/>
      <w:r w:rsidRPr="00D069E5">
        <w:rPr>
          <w:bCs/>
          <w:sz w:val="28"/>
          <w:szCs w:val="28"/>
        </w:rPr>
        <w:t xml:space="preserve"> и подведомственных</w:t>
      </w:r>
      <w:r>
        <w:rPr>
          <w:bCs/>
          <w:sz w:val="28"/>
          <w:szCs w:val="28"/>
        </w:rPr>
        <w:t xml:space="preserve"> ему организациях предусмотрено сообщение</w:t>
      </w:r>
      <w:r w:rsidRPr="00D069E5">
        <w:rPr>
          <w:bCs/>
          <w:sz w:val="28"/>
          <w:szCs w:val="28"/>
        </w:rPr>
        <w:t xml:space="preserve"> по специальному "телефону доверия".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 рассмотрению принимается информация о фактах: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коррупционных проявлений в действиях гражданских служащих и работников подведомственных организаций;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конфликта интересов в действиях гражданских служащих и работников подведомственных организаций;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несоблюдения гражданскими служащими и работниками подведомственных организаций ограничений и запретов, установленных законодательством РФ.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"Телефон доверия" устанавливается в структурном подразделении по профилактике коррупционных и иных правонарушений </w:t>
      </w:r>
      <w:proofErr w:type="spellStart"/>
      <w:r>
        <w:rPr>
          <w:sz w:val="28"/>
          <w:szCs w:val="28"/>
        </w:rPr>
        <w:t>Рособрнадзора</w:t>
      </w:r>
      <w:proofErr w:type="spellEnd"/>
      <w:r>
        <w:rPr>
          <w:sz w:val="28"/>
          <w:szCs w:val="28"/>
        </w:rPr>
        <w:t>, функционирует ежедневно и круглосуточно в автоматическом режиме и оснащен системой записи поступающих обращений. Время приема одного обращения в режиме работы автоответчика составляет 3 минуты.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обращения, поступающие по телефону </w:t>
      </w:r>
      <w:proofErr w:type="gramStart"/>
      <w:r>
        <w:rPr>
          <w:sz w:val="28"/>
          <w:szCs w:val="28"/>
        </w:rPr>
        <w:t>доверия, не позднее следующего рабочего дня с момента их получения подлежат</w:t>
      </w:r>
      <w:proofErr w:type="gramEnd"/>
      <w:r>
        <w:rPr>
          <w:sz w:val="28"/>
          <w:szCs w:val="28"/>
        </w:rPr>
        <w:t xml:space="preserve"> обязательному внесению в журнал регистрации обращений.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Гражданские служащие, работающие с информацией, полученной по "телефону доверия", несут персональную ответственность за соблюдение конфиденциальности полученных сведений.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B4868" w:rsidRPr="00D0661B" w:rsidRDefault="00086083" w:rsidP="004B4868">
      <w:pPr>
        <w:spacing w:line="240" w:lineRule="exact"/>
        <w:ind w:firstLine="601"/>
        <w:jc w:val="both"/>
        <w:rPr>
          <w:b/>
          <w:sz w:val="28"/>
          <w:szCs w:val="28"/>
        </w:rPr>
      </w:pPr>
      <w:hyperlink r:id="rId21" w:history="1">
        <w:r w:rsidR="004B4868" w:rsidRPr="00D0661B">
          <w:rPr>
            <w:b/>
            <w:sz w:val="28"/>
            <w:szCs w:val="28"/>
          </w:rPr>
          <w:t>Приказ</w:t>
        </w:r>
      </w:hyperlink>
      <w:r w:rsidR="004B4868" w:rsidRPr="00D0661B">
        <w:rPr>
          <w:b/>
          <w:sz w:val="28"/>
          <w:szCs w:val="28"/>
        </w:rPr>
        <w:t xml:space="preserve"> </w:t>
      </w:r>
      <w:proofErr w:type="spellStart"/>
      <w:r w:rsidR="004B4868" w:rsidRPr="00D0661B">
        <w:rPr>
          <w:b/>
          <w:sz w:val="28"/>
          <w:szCs w:val="28"/>
        </w:rPr>
        <w:t>Роскомнадзора</w:t>
      </w:r>
      <w:proofErr w:type="spellEnd"/>
      <w:r w:rsidR="004B4868" w:rsidRPr="00D0661B">
        <w:rPr>
          <w:b/>
          <w:sz w:val="28"/>
          <w:szCs w:val="28"/>
        </w:rPr>
        <w:t xml:space="preserve"> от 17.07.2014 N 103</w:t>
      </w:r>
      <w:r w:rsidR="004B4868">
        <w:rPr>
          <w:b/>
          <w:sz w:val="28"/>
          <w:szCs w:val="28"/>
        </w:rPr>
        <w:t xml:space="preserve"> </w:t>
      </w:r>
      <w:r w:rsidR="004B4868" w:rsidRPr="00D0661B">
        <w:rPr>
          <w:b/>
          <w:sz w:val="28"/>
          <w:szCs w:val="28"/>
        </w:rPr>
        <w:t xml:space="preserve">"Об утверждении Порядка предоставления операторам связи технических средств </w:t>
      </w:r>
      <w:proofErr w:type="gramStart"/>
      <w:r w:rsidR="004B4868" w:rsidRPr="00D0661B">
        <w:rPr>
          <w:b/>
          <w:sz w:val="28"/>
          <w:szCs w:val="28"/>
        </w:rPr>
        <w:t>контроля за</w:t>
      </w:r>
      <w:proofErr w:type="gramEnd"/>
      <w:r w:rsidR="004B4868" w:rsidRPr="00D0661B">
        <w:rPr>
          <w:b/>
          <w:sz w:val="28"/>
          <w:szCs w:val="28"/>
        </w:rPr>
        <w:t xml:space="preserve"> соблюдением оператором связи требований, установленных статьями 15.1 - 15.4 Федерального закона от 27 июня 2006 года N 149-ФЗ "Об информации, информационных технологиях и о защите информации"</w:t>
      </w:r>
      <w:r w:rsidR="004B4868">
        <w:rPr>
          <w:b/>
          <w:sz w:val="28"/>
          <w:szCs w:val="28"/>
        </w:rPr>
        <w:t>.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Зарегистрировано в Минюсте России 24.11.2014 N 34896.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 w:rsidRPr="008D5A89">
        <w:rPr>
          <w:sz w:val="28"/>
          <w:szCs w:val="28"/>
        </w:rPr>
        <w:t>Утверждена процедура предоставления операторам связи технических средств контроля за соблюдением требований законодательства о запрете доступа к сайтам, содержащим информацию, распространение которой в России запрещено</w:t>
      </w:r>
      <w:r>
        <w:rPr>
          <w:sz w:val="28"/>
          <w:szCs w:val="28"/>
        </w:rPr>
        <w:t>, специально уполномоченной службой по обеспечению регулирования использования радиочастот и радиоэлектронных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 xml:space="preserve">и </w:t>
      </w:r>
      <w:proofErr w:type="spellStart"/>
      <w:r>
        <w:rPr>
          <w:sz w:val="28"/>
          <w:szCs w:val="28"/>
        </w:rPr>
        <w:t>Роскомнадзоре</w:t>
      </w:r>
      <w:proofErr w:type="spellEnd"/>
      <w:r>
        <w:rPr>
          <w:sz w:val="28"/>
          <w:szCs w:val="28"/>
        </w:rPr>
        <w:t>.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Регламентированы сроки и содержание уведомлений, направляемых оператору связи радиочастотной службой, а также сроки и порядок направления оператором связи заявления в радиочастотную службу о необходимом количестве технических средств контроля, требования к такому заявлению.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B4868" w:rsidRPr="00D069E5" w:rsidRDefault="004B4868" w:rsidP="004B4868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hyperlink r:id="rId22" w:history="1">
        <w:r w:rsidRPr="00D069E5">
          <w:rPr>
            <w:b/>
            <w:color w:val="0000FF"/>
            <w:sz w:val="28"/>
            <w:szCs w:val="28"/>
          </w:rPr>
          <w:t>Приказ</w:t>
        </w:r>
      </w:hyperlink>
      <w:r w:rsidRPr="00D069E5">
        <w:rPr>
          <w:b/>
          <w:sz w:val="28"/>
          <w:szCs w:val="28"/>
        </w:rPr>
        <w:t xml:space="preserve"> Минтруда России от 17.11.2014 N 886н</w:t>
      </w:r>
      <w:r>
        <w:rPr>
          <w:b/>
          <w:sz w:val="28"/>
          <w:szCs w:val="28"/>
        </w:rPr>
        <w:t xml:space="preserve">  </w:t>
      </w:r>
      <w:r w:rsidRPr="00D069E5">
        <w:rPr>
          <w:b/>
          <w:sz w:val="28"/>
          <w:szCs w:val="28"/>
        </w:rPr>
        <w:t>"Об утверждении Порядка размещения на официальном сайте поставщика социальных услуг в информационно-телекоммуникационной сети "Интернет" и обновления информации об этом поставщике (в том числе содержания указанной информации и формы ее предоставления)"</w:t>
      </w:r>
      <w:r>
        <w:rPr>
          <w:b/>
          <w:sz w:val="28"/>
          <w:szCs w:val="28"/>
        </w:rPr>
        <w:t>.</w:t>
      </w:r>
    </w:p>
    <w:p w:rsidR="004B4868" w:rsidRDefault="004B4868" w:rsidP="004B4868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D069E5">
        <w:rPr>
          <w:b/>
          <w:sz w:val="28"/>
          <w:szCs w:val="28"/>
        </w:rPr>
        <w:t>Зарегистрировано в Минюсте России 02.12.2014 N 35056</w:t>
      </w:r>
      <w:r>
        <w:rPr>
          <w:sz w:val="28"/>
          <w:szCs w:val="28"/>
        </w:rPr>
        <w:t>.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4B4868" w:rsidRPr="00D069E5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69E5">
        <w:rPr>
          <w:bCs/>
          <w:sz w:val="28"/>
          <w:szCs w:val="28"/>
        </w:rPr>
        <w:t>С 1 января 2015 года вступают в силу правила размещения в Интернете информации о поставщике социальных услуг</w:t>
      </w:r>
      <w:r>
        <w:rPr>
          <w:bCs/>
          <w:sz w:val="28"/>
          <w:szCs w:val="28"/>
        </w:rPr>
        <w:t>.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официальном сайте поставщика размещается, в частности,  информация: о дате государственной регистрации в качестве поставщика социальных услуг, о режиме, графике его работы; о форме социального обслуживания, в которой поставщик предоставляет услуги (стационарной, </w:t>
      </w:r>
      <w:proofErr w:type="spellStart"/>
      <w:r>
        <w:rPr>
          <w:sz w:val="28"/>
          <w:szCs w:val="28"/>
        </w:rPr>
        <w:t>полустационарной</w:t>
      </w:r>
      <w:proofErr w:type="spellEnd"/>
      <w:r>
        <w:rPr>
          <w:sz w:val="28"/>
          <w:szCs w:val="28"/>
        </w:rPr>
        <w:t xml:space="preserve">, на дому); о видах социальных услуг, предоставляемых поставщиком; </w:t>
      </w:r>
      <w:proofErr w:type="gramStart"/>
      <w:r>
        <w:rPr>
          <w:sz w:val="28"/>
          <w:szCs w:val="28"/>
        </w:rPr>
        <w:t>о количестве свободных мест для приема получателей социальных услуг по формам социального обслуживания, финансируемых за счет бюджетов субъектов РФ, и количестве свободных мест для приема получателей услуг по формам социального обслуживания за плату, частичную плату в соответствии с договорами о предоставлении услуг за счет средств физических или юридических лиц и т.д.</w:t>
      </w:r>
      <w:proofErr w:type="gramEnd"/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Размещение информации осуществляется в общедоступной части сайта без дополнительной регистрации и без использования пользователем платного программного обеспечения.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поставщике подлежит размещению на сайте и обновлению в течение 10 рабочих дней со дня ее создания, получения или внесения соответствующих изменений.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B4868" w:rsidRPr="00D069E5" w:rsidRDefault="00086083" w:rsidP="004B4868">
      <w:pPr>
        <w:widowControl w:val="0"/>
        <w:autoSpaceDE w:val="0"/>
        <w:autoSpaceDN w:val="0"/>
        <w:adjustRightInd w:val="0"/>
        <w:spacing w:line="240" w:lineRule="exact"/>
        <w:ind w:firstLine="539"/>
        <w:jc w:val="both"/>
        <w:rPr>
          <w:b/>
          <w:sz w:val="28"/>
          <w:szCs w:val="28"/>
        </w:rPr>
      </w:pPr>
      <w:hyperlink r:id="rId23" w:history="1">
        <w:r w:rsidR="004B4868" w:rsidRPr="00D069E5">
          <w:rPr>
            <w:b/>
            <w:color w:val="0000FF"/>
            <w:sz w:val="28"/>
            <w:szCs w:val="28"/>
          </w:rPr>
          <w:t>Приказ</w:t>
        </w:r>
      </w:hyperlink>
      <w:r w:rsidR="004B4868" w:rsidRPr="00D069E5">
        <w:rPr>
          <w:b/>
          <w:sz w:val="28"/>
          <w:szCs w:val="28"/>
        </w:rPr>
        <w:t xml:space="preserve"> Минтруда России от 21.11.2014 N 933н "О нормативах финансовых затрат в месяц на одного гражданина, получающего государственную социальную помощь в виде социальной услуги по санаторно-курортному лечению, а также по предоставлению проезда на междугородном транспорте к месту лечения и обратно"</w:t>
      </w:r>
    </w:p>
    <w:p w:rsidR="004B4868" w:rsidRPr="00D069E5" w:rsidRDefault="004B4868" w:rsidP="004B4868">
      <w:pPr>
        <w:widowControl w:val="0"/>
        <w:autoSpaceDE w:val="0"/>
        <w:autoSpaceDN w:val="0"/>
        <w:adjustRightInd w:val="0"/>
        <w:spacing w:line="240" w:lineRule="exact"/>
        <w:ind w:firstLine="539"/>
        <w:jc w:val="both"/>
        <w:rPr>
          <w:b/>
          <w:sz w:val="28"/>
          <w:szCs w:val="28"/>
        </w:rPr>
      </w:pPr>
      <w:r w:rsidRPr="00D069E5">
        <w:rPr>
          <w:b/>
          <w:sz w:val="28"/>
          <w:szCs w:val="28"/>
        </w:rPr>
        <w:t>Зарегистрировано в Минюсте России 01.12.2014 N 35001.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B4868" w:rsidRPr="00D069E5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69E5">
        <w:rPr>
          <w:bCs/>
          <w:sz w:val="28"/>
          <w:szCs w:val="28"/>
        </w:rPr>
        <w:t>Увеличен норматив финансовых затрат в месяц на одного гражданина, получающего государственную социальную помощь в виде социальной услуги</w:t>
      </w:r>
      <w:r>
        <w:rPr>
          <w:bCs/>
          <w:sz w:val="28"/>
          <w:szCs w:val="28"/>
        </w:rPr>
        <w:t>.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частности, затраты по санаторно-курортному лечению составят 109,35 рубля, а по предоставлению проезда на междугородном транспорте к месту лечения и обратно - 15,6 рубля.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2014 год норматив составлял 103,75 рубля и 14,75 рубля соответственно.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B4868" w:rsidRPr="00D069E5" w:rsidRDefault="004B4868" w:rsidP="004B4868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hyperlink r:id="rId24" w:history="1">
        <w:r w:rsidRPr="00D069E5">
          <w:rPr>
            <w:b/>
            <w:color w:val="0000FF"/>
            <w:sz w:val="28"/>
            <w:szCs w:val="28"/>
          </w:rPr>
          <w:t>Приказ</w:t>
        </w:r>
      </w:hyperlink>
      <w:r w:rsidRPr="00D069E5">
        <w:rPr>
          <w:b/>
          <w:sz w:val="28"/>
          <w:szCs w:val="28"/>
        </w:rPr>
        <w:t xml:space="preserve"> Минтруда России от 29.09.2014 N 664н "О классификациях и критериях, используемых при осуществлении медико-социальной экспертизы граждан федеральными государственными учреждениями медико-социальной экспертизы"</w:t>
      </w:r>
      <w:r>
        <w:rPr>
          <w:b/>
          <w:sz w:val="28"/>
          <w:szCs w:val="28"/>
        </w:rPr>
        <w:t>.</w:t>
      </w:r>
    </w:p>
    <w:p w:rsidR="004B4868" w:rsidRDefault="004B4868" w:rsidP="004B486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Зарегистрировано в Минюсте России 20.11.2014 N 34792.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4B4868" w:rsidRPr="00D069E5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69E5">
        <w:rPr>
          <w:bCs/>
          <w:sz w:val="28"/>
          <w:szCs w:val="28"/>
        </w:rPr>
        <w:t>Обновлены критерии установления групп инвалидности для категории "ребенок-инвалид"</w:t>
      </w:r>
      <w:r>
        <w:rPr>
          <w:bCs/>
          <w:sz w:val="28"/>
          <w:szCs w:val="28"/>
        </w:rPr>
        <w:t>.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Установлена новая классификация, используемая при осуществлении медико-социальной экспертизы граждан соответствующими федеральными государственными учреждениями, для определения основных видов стойких расстройств функций организма человека, обусловленных заболеваниями, последствиями травм или дефектами, и степени их выраженности.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новой классификации выделяются 4 степени стойких нарушений функций организма с использованием количественной системы оценки степени их выраженности, устанавливаемой в процентах в диапазоне от 10 до 100, с шагом в 10 процентов: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I степень - стойкие незначительные нарушения, в диапазоне от 10 до 30 процентов;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II степень - стойкие умеренные нарушения, в диапазоне от 40 до 60 процентов;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III степень - стойкие выраженные нарушения, в диапазоне от 70 до 80 процентов;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IV степень - стойкие значительно выраженные нарушения, в диапазоне от 90 до 100 процентов.</w:t>
      </w:r>
    </w:p>
    <w:p w:rsidR="004B4868" w:rsidRDefault="004B4868" w:rsidP="004B48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Признан утратившим силу приказ </w:t>
      </w:r>
      <w:proofErr w:type="spellStart"/>
      <w:r>
        <w:rPr>
          <w:sz w:val="28"/>
          <w:szCs w:val="28"/>
        </w:rPr>
        <w:t>Минздравсоцразвития</w:t>
      </w:r>
      <w:proofErr w:type="spellEnd"/>
      <w:r>
        <w:rPr>
          <w:sz w:val="28"/>
          <w:szCs w:val="28"/>
        </w:rPr>
        <w:t xml:space="preserve"> России от 23.12.2009 N 1013н, которым были утверждены ранее действовавшие критерии.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</w:p>
    <w:p w:rsidR="004B4868" w:rsidRPr="00D0661B" w:rsidRDefault="00086083" w:rsidP="004B4868">
      <w:pPr>
        <w:spacing w:line="240" w:lineRule="exact"/>
        <w:ind w:firstLine="601"/>
        <w:jc w:val="both"/>
        <w:rPr>
          <w:b/>
          <w:sz w:val="28"/>
          <w:szCs w:val="28"/>
        </w:rPr>
      </w:pPr>
      <w:hyperlink r:id="rId25" w:history="1">
        <w:r w:rsidR="004B4868" w:rsidRPr="00D0661B">
          <w:rPr>
            <w:b/>
            <w:sz w:val="28"/>
            <w:szCs w:val="28"/>
          </w:rPr>
          <w:t>Приказ</w:t>
        </w:r>
      </w:hyperlink>
      <w:r w:rsidR="004B4868" w:rsidRPr="00D0661B">
        <w:rPr>
          <w:b/>
          <w:sz w:val="28"/>
          <w:szCs w:val="28"/>
        </w:rPr>
        <w:t xml:space="preserve"> Минтруда России от 04.08.2014 N 517н</w:t>
      </w:r>
      <w:r w:rsidR="004B4868">
        <w:rPr>
          <w:b/>
          <w:sz w:val="28"/>
          <w:szCs w:val="28"/>
        </w:rPr>
        <w:t xml:space="preserve"> </w:t>
      </w:r>
      <w:r w:rsidR="004B4868" w:rsidRPr="00D0661B">
        <w:rPr>
          <w:b/>
          <w:sz w:val="28"/>
          <w:szCs w:val="28"/>
        </w:rPr>
        <w:t>"Об утверждении Порядка электронного документооборота между негосударственным пенсионным фондом, осуществляющим обязательное пенсионное страхование, и Пенсионным фондом Российской Федерации"</w:t>
      </w:r>
      <w:r w:rsidR="004B4868">
        <w:rPr>
          <w:b/>
          <w:sz w:val="28"/>
          <w:szCs w:val="28"/>
        </w:rPr>
        <w:t>.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Зарегистрировано в Минюсте России 20.11.2014 N 34806.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 w:rsidRPr="008D5A89">
        <w:rPr>
          <w:sz w:val="28"/>
          <w:szCs w:val="28"/>
        </w:rPr>
        <w:t>Обновлен перечень докум</w:t>
      </w:r>
      <w:r>
        <w:rPr>
          <w:sz w:val="28"/>
          <w:szCs w:val="28"/>
        </w:rPr>
        <w:t xml:space="preserve">ентов, которыми обмениваются Пенсионный фонд Российской Федерации </w:t>
      </w:r>
      <w:r w:rsidRPr="008D5A89">
        <w:rPr>
          <w:sz w:val="28"/>
          <w:szCs w:val="28"/>
        </w:rPr>
        <w:t xml:space="preserve"> и негосударственные пенсионные фонды в рамках электронного документооборота</w:t>
      </w:r>
      <w:r>
        <w:rPr>
          <w:sz w:val="28"/>
          <w:szCs w:val="28"/>
        </w:rPr>
        <w:t>.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Новыми правилами электронного документооборота между Пенсионным фондом Российской Федерации и негосударственными пенсионными фондами, осуществляющими обязательное пенсионное страхование, предусмотрен обмен электронными документами, </w:t>
      </w:r>
      <w:proofErr w:type="gramStart"/>
      <w:r>
        <w:rPr>
          <w:sz w:val="28"/>
          <w:szCs w:val="28"/>
        </w:rPr>
        <w:t>содержащими</w:t>
      </w:r>
      <w:proofErr w:type="gramEnd"/>
      <w:r>
        <w:rPr>
          <w:sz w:val="28"/>
          <w:szCs w:val="28"/>
        </w:rPr>
        <w:t xml:space="preserve"> в том числе информацию: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об отражении на пенсионных счетах накопительной части трудовой пенсии застрахованных лиц по состоянию на 31 декабря каждого года не позднее 31 марта следующего года результатов инвестирования средств </w:t>
      </w:r>
      <w:r>
        <w:rPr>
          <w:sz w:val="28"/>
          <w:szCs w:val="28"/>
        </w:rPr>
        <w:lastRenderedPageBreak/>
        <w:t xml:space="preserve">пенсионных накоплений, в том числе дополнительных страховых взносов на накопительную часть трудовой пенсии по старости, взносов работодателя, взносов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формирования пенсионных накоплений, средств (части средств) материнского (семейного) капитала, направленных на формирование накопительной</w:t>
      </w:r>
      <w:proofErr w:type="gramEnd"/>
      <w:r>
        <w:rPr>
          <w:sz w:val="28"/>
          <w:szCs w:val="28"/>
        </w:rPr>
        <w:t xml:space="preserve"> части трудовой пенсии;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- об установлении накопительной части трудовой пенсии, срочной пенсионной выплаты, единовременной выплаты (в том числе о факте, периодичности и размере установленных выплат, об их корректировке, о суммах осуществленных выплат и выплатах правопреемникам умерших застрахованных лиц);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- об обращениях застрахованных лиц за выплатами за счет средств пенсионных накоплений;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- о застрахованных лицах, суммы средств пенсионных накоплений которых переданы из негосударственного пенсионного фонда в ПФР;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- о вновь заключенных негосударственным пенсионным фондом, осуществляющим обязательное пенсионное страхование, договорах об обязательном пенсионном страховании;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- о зачислении средств пенсионных накоплений на счет негосударственного пенсионного фонда;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 вступлении в силу решения суда о признании договора об обязательном пенсионном страховании </w:t>
      </w:r>
      <w:proofErr w:type="gramStart"/>
      <w:r>
        <w:rPr>
          <w:sz w:val="28"/>
          <w:szCs w:val="28"/>
        </w:rPr>
        <w:t>недействительным</w:t>
      </w:r>
      <w:proofErr w:type="gramEnd"/>
      <w:r>
        <w:rPr>
          <w:sz w:val="28"/>
          <w:szCs w:val="28"/>
        </w:rPr>
        <w:t>;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- об умерших застрахованных лицах, суммы средств материнского (семейного) капитала которых переданы в ПФР.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Утратил силу приказ </w:t>
      </w:r>
      <w:proofErr w:type="spellStart"/>
      <w:r>
        <w:rPr>
          <w:sz w:val="28"/>
          <w:szCs w:val="28"/>
        </w:rPr>
        <w:t>Минздравсоцразвития</w:t>
      </w:r>
      <w:proofErr w:type="spellEnd"/>
      <w:r>
        <w:rPr>
          <w:sz w:val="28"/>
          <w:szCs w:val="28"/>
        </w:rPr>
        <w:t xml:space="preserve"> РФ от 29.12.2006 N 883, которым был утвержден ранее действовавший порядок.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</w:p>
    <w:p w:rsidR="004B4868" w:rsidRPr="00BA7B03" w:rsidRDefault="004B4868" w:rsidP="004B4868">
      <w:pPr>
        <w:spacing w:line="240" w:lineRule="exact"/>
        <w:ind w:firstLine="60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hyperlink r:id="rId26" w:history="1">
        <w:r w:rsidRPr="00BA7B03">
          <w:rPr>
            <w:b/>
            <w:sz w:val="28"/>
            <w:szCs w:val="28"/>
          </w:rPr>
          <w:t>Приказ</w:t>
        </w:r>
      </w:hyperlink>
      <w:r w:rsidRPr="00BA7B03">
        <w:rPr>
          <w:b/>
          <w:sz w:val="28"/>
          <w:szCs w:val="28"/>
        </w:rPr>
        <w:t xml:space="preserve"> Минприроды России от 29.08.2014 N 379</w:t>
      </w:r>
      <w:r>
        <w:rPr>
          <w:b/>
          <w:sz w:val="28"/>
          <w:szCs w:val="28"/>
        </w:rPr>
        <w:t xml:space="preserve"> </w:t>
      </w:r>
      <w:r w:rsidRPr="00BA7B03">
        <w:rPr>
          <w:b/>
          <w:sz w:val="28"/>
          <w:szCs w:val="28"/>
        </w:rPr>
        <w:t>"Об утверждении порядка оформления и выдачи разрешений на добычу охотничьих ресурсов, порядка подачи заявок и заявлений, необходимых для выдачи таких разрешений, и утверждении форм бланков разрешений на добычу копытных животных, медведей, пушных животных, птиц"</w:t>
      </w:r>
      <w:r>
        <w:rPr>
          <w:b/>
          <w:sz w:val="28"/>
          <w:szCs w:val="28"/>
        </w:rPr>
        <w:t>.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Зарегистрировано в Минюсте России 13.11.2014 N 34694.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 w:rsidRPr="008D5A89">
        <w:rPr>
          <w:sz w:val="28"/>
          <w:szCs w:val="28"/>
        </w:rPr>
        <w:t>С 17 июня 2015 года вступают в силу новые правила подачи заявок, оформления и выдачи разрешений на добычу охотничьих ресурсов</w:t>
      </w:r>
      <w:r>
        <w:rPr>
          <w:sz w:val="28"/>
          <w:szCs w:val="28"/>
        </w:rPr>
        <w:t>.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В этой связи утверждены формы бланков разрешений на добычу: копытных животных; медведей; птиц; пушных животных.</w:t>
      </w:r>
    </w:p>
    <w:p w:rsidR="004B4868" w:rsidRDefault="004B4868" w:rsidP="004B4868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Выданные ранее разрешения на добычу охотничьих ресурсов действуют до истечения указанных в них сроков.</w:t>
      </w:r>
    </w:p>
    <w:p w:rsidR="004B4868" w:rsidRDefault="004B4868" w:rsidP="00B81C73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С указанной даты признан утратившим силу Приказ Минприроды России от 23.04.2010 N 121 "Об утверждении порядка выдачи разрешений на добычу охотничьих ресурсов и формы бланка разрешения на добычу охотничьих ресурсов" с внесенными изменениями и дополнениями.</w:t>
      </w:r>
    </w:p>
    <w:p w:rsidR="00B81C73" w:rsidRDefault="00B81C73" w:rsidP="00B81C73">
      <w:r>
        <w:t>Зам</w:t>
      </w:r>
      <w:proofErr w:type="gramStart"/>
      <w:r>
        <w:t>.п</w:t>
      </w:r>
      <w:proofErr w:type="gramEnd"/>
      <w:r>
        <w:t>рокурора</w:t>
      </w:r>
    </w:p>
    <w:p w:rsidR="00B81C73" w:rsidRDefault="00B81C73" w:rsidP="00B81C73">
      <w:r>
        <w:t xml:space="preserve">юрист 1 класса                                                </w:t>
      </w:r>
    </w:p>
    <w:p w:rsidR="00B81C73" w:rsidRDefault="00B81C73" w:rsidP="00B81C73">
      <w:r>
        <w:t xml:space="preserve">Н.А. </w:t>
      </w:r>
      <w:proofErr w:type="spellStart"/>
      <w:r>
        <w:t>Кочешкова</w:t>
      </w:r>
      <w:proofErr w:type="spellEnd"/>
    </w:p>
    <w:p w:rsidR="00DB2A32" w:rsidRDefault="00B81C73">
      <w:r>
        <w:t>21.01.2015</w:t>
      </w:r>
    </w:p>
    <w:sectPr w:rsidR="00DB2A32" w:rsidSect="00DB2A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B4868"/>
    <w:rsid w:val="00086083"/>
    <w:rsid w:val="00093A5E"/>
    <w:rsid w:val="00353EE8"/>
    <w:rsid w:val="004B4868"/>
    <w:rsid w:val="00B81C73"/>
    <w:rsid w:val="00DB2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8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link w:val="50"/>
    <w:qFormat/>
    <w:rsid w:val="004B4868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B486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basedOn w:val="a0"/>
    <w:rsid w:val="004B48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ABFBA2BC153D15306BD2EFD7E4E0133F6DACD797ED74DF3913BB9C49n0m1O" TargetMode="External"/><Relationship Id="rId13" Type="http://schemas.openxmlformats.org/officeDocument/2006/relationships/hyperlink" Target="http://pravo.gov.ru/laws/acts/96/49505657.html" TargetMode="External"/><Relationship Id="rId18" Type="http://schemas.openxmlformats.org/officeDocument/2006/relationships/hyperlink" Target="consultantplus://offline/ref=987BBD5DC2F9DEF1E70E5FC8E5A48276E35F212BD34E6DCE7169D9FFE7f5H2I" TargetMode="External"/><Relationship Id="rId26" Type="http://schemas.openxmlformats.org/officeDocument/2006/relationships/hyperlink" Target="consultantplus://offline/ref=59ABFBA2BC153D15306BD2EFD7E4E0133F6DACD791EF74DF3913BB9C49n0m1O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59ABFBA2BC153D15306BD2EFD7E4E0133F6FA9D296ED74DF3913BB9C49n0m1O" TargetMode="External"/><Relationship Id="rId7" Type="http://schemas.openxmlformats.org/officeDocument/2006/relationships/hyperlink" Target="consultantplus://offline/ref=59ABFBA2BC153D15306BD2EFD7E4E0133F6DACD69BE874DF3913BB9C49n0m1O" TargetMode="External"/><Relationship Id="rId12" Type="http://schemas.openxmlformats.org/officeDocument/2006/relationships/hyperlink" Target="http://pravo.gov.ru/laws/acts/95/49505557.html" TargetMode="External"/><Relationship Id="rId17" Type="http://schemas.openxmlformats.org/officeDocument/2006/relationships/hyperlink" Target="consultantplus://offline/ref=C6427A117813A00F89BD9F8044707990F6207C62D1E6E38D7296DC8680u5GCI" TargetMode="External"/><Relationship Id="rId25" Type="http://schemas.openxmlformats.org/officeDocument/2006/relationships/hyperlink" Target="consultantplus://offline/ref=59ABFBA2BC153D15306BD2EFD7E4E0133F6DACD194E974DF3913BB9C49n0m1O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541C03C51849559F0330B81FCAAF339BBABBBEAD7114985E5E07798FB28HFI" TargetMode="External"/><Relationship Id="rId20" Type="http://schemas.openxmlformats.org/officeDocument/2006/relationships/hyperlink" Target="consultantplus://offline/ref=66B51B09E7CA0D5A0C4E198631F6CB0AD96FD2654E97D7A4765B214218O4I6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9ABFBA2BC153D15306BD2EFD7E4E0133F6DACD691EF74DF3913BB9C49n0m1O" TargetMode="External"/><Relationship Id="rId11" Type="http://schemas.openxmlformats.org/officeDocument/2006/relationships/hyperlink" Target="consultantplus://offline/ref=B023AE5B812D6E3BC59E706E15A525D23DCB69D55B8D29B6A02604F3F0ZB57H" TargetMode="External"/><Relationship Id="rId24" Type="http://schemas.openxmlformats.org/officeDocument/2006/relationships/hyperlink" Target="consultantplus://offline/ref=B4A5881F6415D86E2C61A059199D5C54E8EDAB24BABC38AB6359746DC8BAN4I" TargetMode="External"/><Relationship Id="rId5" Type="http://schemas.openxmlformats.org/officeDocument/2006/relationships/hyperlink" Target="consultantplus://offline/ref=59ABFBA2BC153D15306BD2EFD7E4E0133F6DACD691EC74DF3913BB9C49n0m1O" TargetMode="External"/><Relationship Id="rId15" Type="http://schemas.openxmlformats.org/officeDocument/2006/relationships/hyperlink" Target="consultantplus://offline/ref=F9C30F1B15FA94690D73200EFD40A703BFE5D46C7EFD0FAF6EAC9A5A34BAHFI" TargetMode="External"/><Relationship Id="rId23" Type="http://schemas.openxmlformats.org/officeDocument/2006/relationships/hyperlink" Target="consultantplus://offline/ref=D7D0275901D73C0FB30EA03BDE59D0E154926ED12522DF4F713FF22096hEMCI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59ABFBA2BC153D15306BD2EFD7E4E0133F6DACD794EB74DF3913BB9C49n0m1O" TargetMode="External"/><Relationship Id="rId19" Type="http://schemas.openxmlformats.org/officeDocument/2006/relationships/hyperlink" Target="consultantplus://offline/ref=EA8D0B32857BFAA04E86BB047ABE0F7F655CD2EDC06920EF94DABB08DDYEI2I" TargetMode="External"/><Relationship Id="rId4" Type="http://schemas.openxmlformats.org/officeDocument/2006/relationships/hyperlink" Target="consultantplus://offline/ref=59ABFBA2BC153D15306BD2EFD7E4E0133D6CA8DA9BE529D5314AB79E4E0EEB14632101734DA08CB044FB62n3mCO" TargetMode="External"/><Relationship Id="rId9" Type="http://schemas.openxmlformats.org/officeDocument/2006/relationships/hyperlink" Target="consultantplus://offline/ref=59ABFBA2BC153D15306BD2EFD7E4E0133F6DACD496EA74DF3913BB9C49n0m1O" TargetMode="External"/><Relationship Id="rId14" Type="http://schemas.openxmlformats.org/officeDocument/2006/relationships/hyperlink" Target="consultantplus://offline/ref=1FCCEED1C7A2313FAFE9D5D508741B9B3DDC03A03253553DEB8CF81765d2J2I" TargetMode="External"/><Relationship Id="rId22" Type="http://schemas.openxmlformats.org/officeDocument/2006/relationships/hyperlink" Target="consultantplus://offline/ref=AA67E9CA557B7E6907C0425EA1B6E0DD349E28E3F3148BEDB549089414i9K5I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5541</Words>
  <Characters>31587</Characters>
  <Application>Microsoft Office Word</Application>
  <DocSecurity>0</DocSecurity>
  <Lines>263</Lines>
  <Paragraphs>74</Paragraphs>
  <ScaleCrop>false</ScaleCrop>
  <Company>Прокуратура</Company>
  <LinksUpToDate>false</LinksUpToDate>
  <CharactersWithSpaces>37054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2015-01-21T06:49:00Z</dcterms:created>
  <dcterms:modified xsi:type="dcterms:W3CDTF">2015-01-21T06:49:00Z</dcterms:modified>
</cp:coreProperties>
</file>