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35A" w:rsidRDefault="00CD735A" w:rsidP="00CD735A">
      <w:pPr>
        <w:spacing w:before="100" w:beforeAutospacing="1" w:after="240" w:line="240" w:lineRule="exact"/>
        <w:ind w:firstLine="6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Земельном кодексе РФ изменения.</w:t>
      </w:r>
    </w:p>
    <w:p w:rsidR="00CD735A" w:rsidRPr="000D2787" w:rsidRDefault="00CD735A" w:rsidP="00CD735A">
      <w:pPr>
        <w:spacing w:before="100" w:beforeAutospacing="1" w:after="240" w:line="240" w:lineRule="exact"/>
        <w:ind w:firstLine="600"/>
        <w:jc w:val="both"/>
        <w:rPr>
          <w:b/>
          <w:sz w:val="28"/>
          <w:szCs w:val="28"/>
        </w:rPr>
      </w:pPr>
      <w:r w:rsidRPr="000D2787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от 31.12.2014 </w:t>
      </w:r>
      <w:r w:rsidRPr="000D2787">
        <w:rPr>
          <w:b/>
          <w:sz w:val="28"/>
          <w:szCs w:val="28"/>
        </w:rPr>
        <w:t>№ 499 «О внесении изменений в Земельный кодекс Российской Федерации и отдельные законодательные акты Российской Федерации».</w:t>
      </w:r>
    </w:p>
    <w:p w:rsidR="00CD735A" w:rsidRPr="00023E75" w:rsidRDefault="00CD735A" w:rsidP="00CD735A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023E75">
        <w:rPr>
          <w:sz w:val="28"/>
          <w:szCs w:val="28"/>
        </w:rPr>
        <w:t>Установлен новый порядок изъятия земельных участков для государственных и муниципальных нужд</w:t>
      </w:r>
      <w:r>
        <w:rPr>
          <w:sz w:val="28"/>
          <w:szCs w:val="28"/>
        </w:rPr>
        <w:t>.</w:t>
      </w:r>
    </w:p>
    <w:p w:rsidR="00CD735A" w:rsidRPr="00023E75" w:rsidRDefault="00CD735A" w:rsidP="00CD735A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023E75">
        <w:rPr>
          <w:sz w:val="28"/>
          <w:szCs w:val="28"/>
        </w:rPr>
        <w:t>Так, Федеральным законом внесены многочисленные поправки в Земельный кодекс РФ, Гражданский кодекс РФ и целый ряд законодательных актов.</w:t>
      </w:r>
    </w:p>
    <w:p w:rsidR="00CD735A" w:rsidRPr="00023E75" w:rsidRDefault="00CD735A" w:rsidP="00CD735A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023E75">
        <w:rPr>
          <w:sz w:val="28"/>
          <w:szCs w:val="28"/>
        </w:rPr>
        <w:t>Собственники, землепользователи, землевладельцы и арендаторы земельных участков Федеральным законом объединены в одно общее определение - правообладатели земельных участков.</w:t>
      </w:r>
    </w:p>
    <w:p w:rsidR="00CD735A" w:rsidRPr="00023E75" w:rsidRDefault="00CD735A" w:rsidP="00CD735A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023E75">
        <w:rPr>
          <w:sz w:val="28"/>
          <w:szCs w:val="28"/>
        </w:rPr>
        <w:t xml:space="preserve">Уточнены основания изъятия земельных участков для государственных и муниципальных нужд. В Земельный кодекс РФ введена новая глава, устанавливающая порядок изъятия земельных участков для государственных и муниципальных нужд. </w:t>
      </w:r>
      <w:proofErr w:type="gramStart"/>
      <w:r w:rsidRPr="00023E75">
        <w:rPr>
          <w:sz w:val="28"/>
          <w:szCs w:val="28"/>
        </w:rPr>
        <w:t>Определены органы, принимающие решение об изъятии земельных участков, условия изъятия, порядок обращения в уполномоченные органы исполнительной власти или органы местного самоуправления с ходатайством об изъятии земельных участков, порядок принятия решения об изъятии, особенности определения размера возмещения в связи с изъятием, порядок заключения соглашения об изъятии недвижимости для государственных или муниципальных нужд.</w:t>
      </w:r>
      <w:proofErr w:type="gramEnd"/>
    </w:p>
    <w:p w:rsidR="00CD735A" w:rsidRPr="00023E75" w:rsidRDefault="00CD735A" w:rsidP="00CD735A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023E75">
        <w:rPr>
          <w:sz w:val="28"/>
          <w:szCs w:val="28"/>
        </w:rPr>
        <w:t>Установлены особенности государственного кадастрового учета и государственной регистрации прав на недвижимое имущество при его изъятии для государственных или муниципальных нужд.</w:t>
      </w:r>
    </w:p>
    <w:p w:rsidR="00CD735A" w:rsidRPr="00023E75" w:rsidRDefault="00CD735A" w:rsidP="00CD735A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023E75">
        <w:rPr>
          <w:sz w:val="28"/>
          <w:szCs w:val="28"/>
        </w:rPr>
        <w:t xml:space="preserve">Уточнено, что за земельный участок, изымаемый для государственных или муниципальных нужд, его правообладателю предоставляется возмещение. При определении размера возмещения в него включаются рыночная стоимость земельного участка, право </w:t>
      </w:r>
      <w:proofErr w:type="gramStart"/>
      <w:r w:rsidRPr="00023E75">
        <w:rPr>
          <w:sz w:val="28"/>
          <w:szCs w:val="28"/>
        </w:rPr>
        <w:t>собственности</w:t>
      </w:r>
      <w:proofErr w:type="gramEnd"/>
      <w:r w:rsidRPr="00023E75">
        <w:rPr>
          <w:sz w:val="28"/>
          <w:szCs w:val="28"/>
        </w:rPr>
        <w:t xml:space="preserve"> на который подлежит прекращению, или рыночная стоимость иных прав на земельный участок, подлежащих прекращению, и убытки, причиненные изъятием такого земельного участка, в том числе упущенная выгода.</w:t>
      </w:r>
    </w:p>
    <w:p w:rsidR="00CD735A" w:rsidRPr="00023E75" w:rsidRDefault="00CD735A" w:rsidP="00CD735A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023E75">
        <w:rPr>
          <w:sz w:val="28"/>
          <w:szCs w:val="28"/>
        </w:rPr>
        <w:t>Установлен порядок предоставления жилого помещения по договору социального найма в связи с изъятием земельного участка, на котором расположено такое жилое помещение или расположен многоквартирный дом, в котором находится такое жилое помещение, для государственных или муниципальных нужд.</w:t>
      </w:r>
    </w:p>
    <w:p w:rsidR="00CD735A" w:rsidRPr="00023E75" w:rsidRDefault="00CD735A" w:rsidP="00CD735A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023E75">
        <w:rPr>
          <w:sz w:val="28"/>
          <w:szCs w:val="28"/>
        </w:rPr>
        <w:t>Определен порядок прекращения прав граждан и юридических лиц на земельные участки и водные объекты, необходимые для ведения работ, связанных с пользованием недрами.</w:t>
      </w:r>
    </w:p>
    <w:p w:rsidR="00CD735A" w:rsidRDefault="00CD735A" w:rsidP="00CD735A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023E75">
        <w:rPr>
          <w:sz w:val="28"/>
          <w:szCs w:val="28"/>
        </w:rPr>
        <w:t>Федеральный закон вступает в силу с 1 апреля 2015 года.</w:t>
      </w:r>
    </w:p>
    <w:p w:rsidR="00CD735A" w:rsidRPr="00023E75" w:rsidRDefault="00CD735A" w:rsidP="00CD735A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p w:rsidR="00DB2A32" w:rsidRDefault="00CD735A">
      <w:r>
        <w:t>Зам</w:t>
      </w:r>
      <w:proofErr w:type="gramStart"/>
      <w:r>
        <w:t>.п</w:t>
      </w:r>
      <w:proofErr w:type="gramEnd"/>
      <w:r>
        <w:t>рокурора</w:t>
      </w:r>
    </w:p>
    <w:p w:rsidR="00CD735A" w:rsidRDefault="00CD735A">
      <w:r>
        <w:t xml:space="preserve">Н.А. </w:t>
      </w:r>
      <w:proofErr w:type="spellStart"/>
      <w:r>
        <w:t>Кочешкова</w:t>
      </w:r>
      <w:proofErr w:type="spellEnd"/>
    </w:p>
    <w:sectPr w:rsidR="00CD735A" w:rsidSect="00DB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D735A"/>
    <w:rsid w:val="00093A5E"/>
    <w:rsid w:val="00353EE8"/>
    <w:rsid w:val="00CD735A"/>
    <w:rsid w:val="00DB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2057</Characters>
  <Application>Microsoft Office Word</Application>
  <DocSecurity>0</DocSecurity>
  <Lines>17</Lines>
  <Paragraphs>4</Paragraphs>
  <ScaleCrop>false</ScaleCrop>
  <Company>Прокуратура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2015-01-21T06:57:00Z</dcterms:created>
  <dcterms:modified xsi:type="dcterms:W3CDTF">2015-01-21T06:58:00Z</dcterms:modified>
</cp:coreProperties>
</file>