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A32" w:rsidRPr="00635F2B" w:rsidRDefault="00920E0E" w:rsidP="00920E0E">
      <w:pPr>
        <w:jc w:val="center"/>
        <w:rPr>
          <w:rFonts w:ascii="Times New Roman" w:hAnsi="Times New Roman" w:cs="Times New Roman"/>
          <w:b/>
          <w:i/>
          <w:sz w:val="24"/>
          <w:szCs w:val="24"/>
          <w:u w:val="single"/>
        </w:rPr>
      </w:pPr>
      <w:r w:rsidRPr="00635F2B">
        <w:rPr>
          <w:rFonts w:ascii="Times New Roman" w:hAnsi="Times New Roman" w:cs="Times New Roman"/>
          <w:b/>
          <w:i/>
          <w:sz w:val="24"/>
          <w:szCs w:val="24"/>
          <w:u w:val="single"/>
        </w:rPr>
        <w:t>Прокуратура Краснохолмского района информирует об изменениях в законодательстве</w:t>
      </w:r>
    </w:p>
    <w:p w:rsidR="00920E0E" w:rsidRPr="00635F2B" w:rsidRDefault="00920E0E" w:rsidP="00635F2B">
      <w:pPr>
        <w:spacing w:line="240" w:lineRule="exact"/>
        <w:ind w:firstLine="601"/>
        <w:jc w:val="both"/>
        <w:rPr>
          <w:rFonts w:ascii="Times New Roman" w:hAnsi="Times New Roman" w:cs="Times New Roman"/>
          <w:b/>
          <w:sz w:val="24"/>
          <w:szCs w:val="24"/>
        </w:rPr>
      </w:pPr>
      <w:r w:rsidRPr="00635F2B">
        <w:rPr>
          <w:rFonts w:ascii="Times New Roman" w:hAnsi="Times New Roman" w:cs="Times New Roman"/>
          <w:b/>
          <w:sz w:val="24"/>
          <w:szCs w:val="24"/>
        </w:rPr>
        <w:t xml:space="preserve">Федеральный </w:t>
      </w:r>
      <w:hyperlink r:id="rId4" w:history="1">
        <w:r w:rsidRPr="00635F2B">
          <w:rPr>
            <w:rFonts w:ascii="Times New Roman" w:hAnsi="Times New Roman" w:cs="Times New Roman"/>
            <w:b/>
            <w:sz w:val="24"/>
            <w:szCs w:val="24"/>
          </w:rPr>
          <w:t>закон</w:t>
        </w:r>
      </w:hyperlink>
      <w:r w:rsidRPr="00635F2B">
        <w:rPr>
          <w:rFonts w:ascii="Times New Roman" w:hAnsi="Times New Roman" w:cs="Times New Roman"/>
          <w:b/>
          <w:sz w:val="24"/>
          <w:szCs w:val="24"/>
        </w:rPr>
        <w:t xml:space="preserve"> от 29.11.2014 N 382-ФЗ "О внесении изменений в части первую и вторую Налогового кодекса Российской Федерации".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Предусматривается введение торгового сбора, а также ужесточение порядка уплаты НДФЛ при продаже недвижимости.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К местным налогам и сборам также относится торговый сбор.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могут также устанавливаться льготы, основания и порядок их применения. </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Плательщиками сбора признаются организации и индивидуальные предприниматели, осуществляющие виды предпринимательской деятельности на территории муниципального образования (городов федерального значения Москвы, Санкт-Петербурга и Севастополя), в отношении которых нормативным правовым актом этого муниципального образования (законами городов федерального значения Москвы, Санкт-Петербурга и Севастополя) установлен указанный сбор, с использованием объектов движимого и (или) недвижимого имущества на территории этого муниципального образования (городов федерального значения Москвы, Санкт-Петербурга</w:t>
      </w:r>
      <w:proofErr w:type="gramEnd"/>
      <w:r w:rsidRPr="00635F2B">
        <w:rPr>
          <w:rFonts w:ascii="Times New Roman" w:hAnsi="Times New Roman" w:cs="Times New Roman"/>
          <w:sz w:val="24"/>
          <w:szCs w:val="24"/>
        </w:rPr>
        <w:t xml:space="preserve"> и Севастополя). </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От уплаты сбора по видам предпринимательской деятельности, в отношении которых нормативным правовым актом муниципального образования (законами городов федерального значения Москвы, Санкт-Петербурга и Севастополя) установлен сбор, освобождаются индивидуальные предприниматели, применяющие патентную систему налогообложения, и налогоплательщики, применяющие систему налогообложения для сельскохозяйственных товаропроизводителей (единый сельскохозяйственный налог), в отношении этих видов предпринимательской деятельности с использованием соответствующих объектов движимого или недвижимого имущества.</w:t>
      </w:r>
      <w:proofErr w:type="gramEnd"/>
      <w:r w:rsidRPr="00635F2B">
        <w:rPr>
          <w:rFonts w:ascii="Times New Roman" w:hAnsi="Times New Roman" w:cs="Times New Roman"/>
          <w:sz w:val="24"/>
          <w:szCs w:val="24"/>
        </w:rPr>
        <w:t xml:space="preserve"> Периодом обложения сбором признаётся квартал. Уплата сбора производится не позднее 25-го числа месяца, следующего за периодом обложения.</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Большая часть внесенных поправок касается особенности уплаты НДФЛ при продаже недвижимого имущества.</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настоящее время налог не уплачивается, если недвижимость была в собственности владельца три года. Теперь вводится понятие "минимального предельного срока владения объектом недвижимого имущества". По общему правилу этот срок составляет пять лет. Трехлетний срок сохраняется в отношении недвижимости, полученной по наследству, договору дарения от члена семьи, в порядке приватизации или ренты.</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Кроме того, законом уточняется порядок применения вычетов по НДС и увеличивается срок представления декларации и уплаты налога.</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5" w:tgtFrame="_blank" w:history="1">
        <w:r w:rsidR="00920E0E" w:rsidRPr="00635F2B">
          <w:rPr>
            <w:rFonts w:ascii="Times New Roman" w:hAnsi="Times New Roman" w:cs="Times New Roman"/>
            <w:b/>
            <w:sz w:val="24"/>
            <w:szCs w:val="24"/>
          </w:rPr>
          <w:t xml:space="preserve">Федеральный закон №383-ФЗ  от 28 ноября 2014 года </w:t>
        </w:r>
      </w:hyperlink>
      <w:r w:rsidR="00920E0E" w:rsidRPr="00635F2B">
        <w:rPr>
          <w:rFonts w:ascii="Times New Roman" w:hAnsi="Times New Roman" w:cs="Times New Roman"/>
          <w:b/>
          <w:sz w:val="24"/>
          <w:szCs w:val="24"/>
        </w:rPr>
        <w:t xml:space="preserve"> "О внесении изменений в Бюджетный кодекс Российской Федерации".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Реформирована система бюджетного устройства на муниципальном уровне.</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связи с образованием новых типов муниципальных образований - городского округа с внутригородским делением и внутригородского района, в структуру бюджетной системы вводятся бюджеты соответствующих муниципальных образований.</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Устанавливаются доходные источники, а также бюджетные полномочия городских округов с внутригородским делением, вводится понятие консолидированного бюджета городского округа с внутригородским делением.</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Корректируются нормативы отчислений от уплаты обязательных платежей в бюджеты бюджетной системы.</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Неналоговые доходы от штрафов и иных сумм принудительного изъятия, подлежащие зачислению в бюджет городского округа с внутригородским делением, могут быть переданы полностью или частично органами государственной власти субъекта Российской Федерации в соответствии с законом субъекта Российской Федерации в бюджеты внутригородских районов по единым для всех внутригородских районов нормативам отчислений.</w:t>
      </w:r>
      <w:proofErr w:type="gramEnd"/>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 бюджеты городских округов с внутригородским делением подлежат зачислению налоговые доходы от следующих местных налогов, установленных представительными органами городских округов с внутригородским делением в соответствии с законодательством Российской Федерации о налогах и сборах: земельного налога - по нормативу 100 процентов; налога на имущество физических лиц - по нормативу 100 процентов.</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В 2014 году допускается возможность превышения установленных сроков для внесения на рассмотрение проектов законов о бюджете субъекта РФ, о местном бюджете и бюджете территориального государственного внебюджетного фонда.</w:t>
      </w:r>
    </w:p>
    <w:p w:rsidR="00920E0E" w:rsidRPr="00635F2B" w:rsidRDefault="00920E0E" w:rsidP="00635F2B">
      <w:pPr>
        <w:spacing w:line="240" w:lineRule="exact"/>
        <w:ind w:firstLine="601"/>
        <w:jc w:val="both"/>
        <w:rPr>
          <w:rFonts w:ascii="Times New Roman" w:hAnsi="Times New Roman" w:cs="Times New Roman"/>
          <w:b/>
          <w:sz w:val="24"/>
          <w:szCs w:val="24"/>
        </w:rPr>
      </w:pPr>
      <w:r w:rsidRPr="00635F2B">
        <w:rPr>
          <w:rFonts w:ascii="Times New Roman" w:hAnsi="Times New Roman" w:cs="Times New Roman"/>
          <w:b/>
          <w:sz w:val="24"/>
          <w:szCs w:val="24"/>
        </w:rPr>
        <w:t xml:space="preserve">Федеральный </w:t>
      </w:r>
      <w:hyperlink r:id="rId6" w:history="1">
        <w:r w:rsidRPr="00635F2B">
          <w:rPr>
            <w:rFonts w:ascii="Times New Roman" w:hAnsi="Times New Roman" w:cs="Times New Roman"/>
            <w:b/>
            <w:sz w:val="24"/>
            <w:szCs w:val="24"/>
          </w:rPr>
          <w:t>закон</w:t>
        </w:r>
      </w:hyperlink>
      <w:r w:rsidRPr="00635F2B">
        <w:rPr>
          <w:rFonts w:ascii="Times New Roman" w:hAnsi="Times New Roman" w:cs="Times New Roman"/>
          <w:b/>
          <w:sz w:val="24"/>
          <w:szCs w:val="24"/>
        </w:rPr>
        <w:t xml:space="preserve"> от 01.12.2014 N 385-ФЗ "О бюджете Пенсионного фонда Российской Федерации на 2015 год и на плановый период 2016 и 2017 годов".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Определены основные характеристики бюджета Пенсионного фонда РФ на 2015 - 2017 годы.</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При формировании бюджета учитывались, в частности, прогнозируемые показатели среднегодового размера пенсий.</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lastRenderedPageBreak/>
        <w:t>Так, среднегодовой размер страховой пенсии по старости составит: в 2015 году - 12 422 рублей (173,5% к прожиточному минимуму пенсионера (ПМП)), в 2016 году - 13 133 руб. (175,7% к ПМП), в 2017 году - 13 817 руб. (177,2% к ПМП).</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Среднегодовой размер социальной пенсии составит: в 2015 году - 8 255 руб. (115,3% к ПМП), в 2016 году - 8 906 руб. (119,1% к ПМП), в 2017 году - 9 346 руб. (119,9% </w:t>
      </w:r>
      <w:proofErr w:type="gramStart"/>
      <w:r w:rsidRPr="00635F2B">
        <w:rPr>
          <w:rFonts w:ascii="Times New Roman" w:hAnsi="Times New Roman" w:cs="Times New Roman"/>
          <w:sz w:val="24"/>
          <w:szCs w:val="24"/>
        </w:rPr>
        <w:t>к</w:t>
      </w:r>
      <w:proofErr w:type="gramEnd"/>
      <w:r w:rsidRPr="00635F2B">
        <w:rPr>
          <w:rFonts w:ascii="Times New Roman" w:hAnsi="Times New Roman" w:cs="Times New Roman"/>
          <w:sz w:val="24"/>
          <w:szCs w:val="24"/>
        </w:rPr>
        <w:t xml:space="preserve"> ПМП).</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7" w:tgtFrame="_blank" w:history="1">
        <w:proofErr w:type="gramStart"/>
        <w:r w:rsidR="00920E0E" w:rsidRPr="00635F2B">
          <w:rPr>
            <w:rFonts w:ascii="Times New Roman" w:hAnsi="Times New Roman" w:cs="Times New Roman"/>
            <w:b/>
            <w:sz w:val="24"/>
            <w:szCs w:val="24"/>
          </w:rPr>
          <w:t xml:space="preserve">Федеральный закон №397-ФЗ  от 30 ноября 2014 года </w:t>
        </w:r>
      </w:hyperlink>
      <w:r w:rsidR="00920E0E" w:rsidRPr="00635F2B">
        <w:rPr>
          <w:rFonts w:ascii="Times New Roman" w:hAnsi="Times New Roman" w:cs="Times New Roman"/>
          <w:b/>
          <w:sz w:val="24"/>
          <w:szCs w:val="24"/>
        </w:rPr>
        <w:t xml:space="preserve"> "О приостановлении действия части второй статьи 43 Закона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в связи с Федеральным законом "О федеральном бюджете на</w:t>
      </w:r>
      <w:proofErr w:type="gramEnd"/>
      <w:r w:rsidR="00920E0E" w:rsidRPr="00635F2B">
        <w:rPr>
          <w:rFonts w:ascii="Times New Roman" w:hAnsi="Times New Roman" w:cs="Times New Roman"/>
          <w:b/>
          <w:sz w:val="24"/>
          <w:szCs w:val="24"/>
        </w:rPr>
        <w:t xml:space="preserve"> 2015 год и на плановый период 2016 и 2017 годов".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До 1 января 2016 года приостановлено положение закона об индексации денежного довольствия, учитываемого при исчислении пенсии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Речь идет о денежном довольствии военнослужащих, лиц рядового и начальствующего состава органов внутренних дел, Государственной противопожарной службы, органов по </w:t>
      </w:r>
      <w:proofErr w:type="gramStart"/>
      <w:r w:rsidRPr="00635F2B">
        <w:rPr>
          <w:rFonts w:ascii="Times New Roman" w:hAnsi="Times New Roman" w:cs="Times New Roman"/>
          <w:sz w:val="24"/>
          <w:szCs w:val="24"/>
        </w:rPr>
        <w:t>контролю за</w:t>
      </w:r>
      <w:proofErr w:type="gramEnd"/>
      <w:r w:rsidRPr="00635F2B">
        <w:rPr>
          <w:rFonts w:ascii="Times New Roman" w:hAnsi="Times New Roman" w:cs="Times New Roman"/>
          <w:sz w:val="24"/>
          <w:szCs w:val="24"/>
        </w:rPr>
        <w:t xml:space="preserve"> оборотом наркотических средств и психотропных веществ, лиц, проходящих службу в учреждениях и органах уголовно-исполнительной системы. Согласно норме, действие которой приостановлено, указанное денежное довольствие учитывается при исчислении пенсии с 1 января 2012 года в размере 54 процентов </w:t>
      </w:r>
      <w:proofErr w:type="gramStart"/>
      <w:r w:rsidRPr="00635F2B">
        <w:rPr>
          <w:rFonts w:ascii="Times New Roman" w:hAnsi="Times New Roman" w:cs="Times New Roman"/>
          <w:sz w:val="24"/>
          <w:szCs w:val="24"/>
        </w:rPr>
        <w:t>и</w:t>
      </w:r>
      <w:proofErr w:type="gramEnd"/>
      <w:r w:rsidRPr="00635F2B">
        <w:rPr>
          <w:rFonts w:ascii="Times New Roman" w:hAnsi="Times New Roman" w:cs="Times New Roman"/>
          <w:sz w:val="24"/>
          <w:szCs w:val="24"/>
        </w:rPr>
        <w:t xml:space="preserve"> начиная с 1 января 2013 года ежегодно увеличивается на 2 процента до достижения 100 процентов его размера.</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Принятие закона обусловлено тем, что общий объем расходов, предусмотренный законом о бюджете на 2015 - 2017 годы, недостаточен для финансового обеспечения установленных законодательством расходных обязательств Российской Федерации.</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Закон вступает в силу с 1 января 2015 года.</w:t>
      </w:r>
    </w:p>
    <w:p w:rsidR="00920E0E" w:rsidRPr="00635F2B" w:rsidRDefault="00920E0E" w:rsidP="00635F2B">
      <w:pPr>
        <w:spacing w:line="240" w:lineRule="exact"/>
        <w:ind w:firstLine="601"/>
        <w:jc w:val="both"/>
        <w:rPr>
          <w:rFonts w:ascii="Times New Roman" w:hAnsi="Times New Roman" w:cs="Times New Roman"/>
          <w:b/>
          <w:sz w:val="24"/>
          <w:szCs w:val="24"/>
        </w:rPr>
      </w:pPr>
      <w:r w:rsidRPr="00635F2B">
        <w:rPr>
          <w:rFonts w:ascii="Times New Roman" w:hAnsi="Times New Roman" w:cs="Times New Roman"/>
          <w:b/>
          <w:sz w:val="24"/>
          <w:szCs w:val="24"/>
        </w:rPr>
        <w:t xml:space="preserve">Федеральный </w:t>
      </w:r>
      <w:hyperlink r:id="rId8" w:history="1">
        <w:r w:rsidRPr="00635F2B">
          <w:rPr>
            <w:rFonts w:ascii="Times New Roman" w:hAnsi="Times New Roman" w:cs="Times New Roman"/>
            <w:b/>
            <w:sz w:val="24"/>
            <w:szCs w:val="24"/>
          </w:rPr>
          <w:t>закон</w:t>
        </w:r>
      </w:hyperlink>
      <w:r w:rsidRPr="00635F2B">
        <w:rPr>
          <w:rFonts w:ascii="Times New Roman" w:hAnsi="Times New Roman" w:cs="Times New Roman"/>
          <w:b/>
          <w:sz w:val="24"/>
          <w:szCs w:val="24"/>
        </w:rPr>
        <w:t xml:space="preserve"> от 01.12.2014 N 400-ФЗ "О нормативе финансовых затрат в месяц на одного гражданина, получающего государственную социальную помощь в виде социальной услуги по обеспечению лекарственными препаратами, медицинскими изделиями, а также специализированными продуктами лечебного питания для детей-инвалидов, на 2015 год".</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w:t>
      </w:r>
      <w:proofErr w:type="gramStart"/>
      <w:r w:rsidRPr="00635F2B">
        <w:rPr>
          <w:rFonts w:ascii="Times New Roman" w:hAnsi="Times New Roman" w:cs="Times New Roman"/>
          <w:sz w:val="24"/>
          <w:szCs w:val="24"/>
        </w:rPr>
        <w:t>Установлено, что в 2015 году в рамках государственной социальной помощи норматив финансовых затрат в месяц на одного гражданина, получающего государственную социальную помощь в виде социальной услуги по обеспечению в соответствии со стандартами медицинской помощи по рецептам на лекарственный препарат, выданным врачом (фельдшером),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составляет 707 рублей</w:t>
      </w:r>
      <w:proofErr w:type="gramEnd"/>
      <w:r w:rsidRPr="00635F2B">
        <w:rPr>
          <w:rFonts w:ascii="Times New Roman" w:hAnsi="Times New Roman" w:cs="Times New Roman"/>
          <w:sz w:val="24"/>
          <w:szCs w:val="24"/>
        </w:rPr>
        <w:t xml:space="preserve"> (</w:t>
      </w:r>
      <w:proofErr w:type="gramStart"/>
      <w:r w:rsidRPr="00635F2B">
        <w:rPr>
          <w:rFonts w:ascii="Times New Roman" w:hAnsi="Times New Roman" w:cs="Times New Roman"/>
          <w:sz w:val="24"/>
          <w:szCs w:val="24"/>
        </w:rPr>
        <w:t>2014 - 671 рубль).</w:t>
      </w:r>
      <w:proofErr w:type="gramEnd"/>
    </w:p>
    <w:p w:rsidR="00920E0E" w:rsidRPr="00635F2B" w:rsidRDefault="00526439" w:rsidP="00635F2B">
      <w:pPr>
        <w:spacing w:line="240" w:lineRule="exact"/>
        <w:ind w:firstLine="601"/>
        <w:jc w:val="both"/>
        <w:rPr>
          <w:rFonts w:ascii="Times New Roman" w:hAnsi="Times New Roman" w:cs="Times New Roman"/>
          <w:b/>
          <w:sz w:val="24"/>
          <w:szCs w:val="24"/>
        </w:rPr>
      </w:pPr>
      <w:hyperlink r:id="rId9" w:tgtFrame="_blank" w:history="1">
        <w:r w:rsidR="00920E0E" w:rsidRPr="00635F2B">
          <w:rPr>
            <w:rFonts w:ascii="Times New Roman" w:hAnsi="Times New Roman" w:cs="Times New Roman"/>
            <w:b/>
            <w:sz w:val="24"/>
            <w:szCs w:val="24"/>
          </w:rPr>
          <w:t xml:space="preserve">Федеральный закон №401-ФЗ  от 30 ноября 2014 года </w:t>
        </w:r>
      </w:hyperlink>
      <w:r w:rsidR="00920E0E" w:rsidRPr="00635F2B">
        <w:rPr>
          <w:rFonts w:ascii="Times New Roman" w:hAnsi="Times New Roman" w:cs="Times New Roman"/>
          <w:b/>
          <w:sz w:val="24"/>
          <w:szCs w:val="24"/>
        </w:rPr>
        <w:t xml:space="preserve"> "О страховых тарифах на обязательное социальное страхование от несчастных случаев на производстве и профессиональных заболеваний на 2015 год и на плановый период 2016 и 2017 годов".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На период 2015 - 2017 годов сохранен действующий порядок уплаты страховых взносов на обязательное социальное страхование от несчастных случаев на производстве и профзаболеваний</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Согласно принятому закону в 2015 году и плановом периоде 2016 - 2017 годов размеры и порядок уплаты страховых тарифов на обязательное социальное страхование  не </w:t>
      </w:r>
      <w:proofErr w:type="gramStart"/>
      <w:r w:rsidRPr="00635F2B">
        <w:rPr>
          <w:rFonts w:ascii="Times New Roman" w:hAnsi="Times New Roman" w:cs="Times New Roman"/>
          <w:sz w:val="24"/>
          <w:szCs w:val="24"/>
        </w:rPr>
        <w:t>изменится</w:t>
      </w:r>
      <w:proofErr w:type="gramEnd"/>
      <w:r w:rsidRPr="00635F2B">
        <w:rPr>
          <w:rFonts w:ascii="Times New Roman" w:hAnsi="Times New Roman" w:cs="Times New Roman"/>
          <w:sz w:val="24"/>
          <w:szCs w:val="24"/>
        </w:rPr>
        <w:t xml:space="preserve"> и будет осуществляться в соответствии с Федеральным законом от 22 декабря 2005 года N 179-ФЗ "О страховых тарифах на обязательное социальное страхование от несчастных случаев на производстве и профессиональных заболеваний на 2006 год".</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Также сохранены действующие льготные тарифы для индивидуальных предпринимателей в отношении выплат сотрудникам, являющимся инвалидами I, II и III групп (в размере 60 процентов от установленного размера страховых тарифов).</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0" w:tgtFrame="_blank" w:history="1">
        <w:r w:rsidR="00920E0E" w:rsidRPr="00635F2B">
          <w:rPr>
            <w:rFonts w:ascii="Times New Roman" w:hAnsi="Times New Roman" w:cs="Times New Roman"/>
            <w:b/>
            <w:sz w:val="24"/>
            <w:szCs w:val="24"/>
          </w:rPr>
          <w:t xml:space="preserve">Федеральный закон №403-ФЗ  от 30 ноября 2014 года </w:t>
        </w:r>
      </w:hyperlink>
      <w:r w:rsidR="00920E0E" w:rsidRPr="00635F2B">
        <w:rPr>
          <w:rFonts w:ascii="Times New Roman" w:hAnsi="Times New Roman" w:cs="Times New Roman"/>
          <w:b/>
          <w:sz w:val="24"/>
          <w:szCs w:val="24"/>
        </w:rPr>
        <w:t xml:space="preserve"> "О внесении изменений в отдельные законодательные акты Российской Федерации" (В частности, внесены изменения в Федеральный закон от 30 декабря 2008 года № 307-ФЗ "Об аудиторской деятельности"). </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Расширена сфера применения международных стандартов аудиторской деятельности и ужесточены требования к </w:t>
      </w:r>
      <w:proofErr w:type="spellStart"/>
      <w:r w:rsidRPr="00635F2B">
        <w:rPr>
          <w:rFonts w:ascii="Times New Roman" w:hAnsi="Times New Roman" w:cs="Times New Roman"/>
          <w:sz w:val="24"/>
          <w:szCs w:val="24"/>
        </w:rPr>
        <w:t>саморегулируемым</w:t>
      </w:r>
      <w:proofErr w:type="spellEnd"/>
      <w:r w:rsidRPr="00635F2B">
        <w:rPr>
          <w:rFonts w:ascii="Times New Roman" w:hAnsi="Times New Roman" w:cs="Times New Roman"/>
          <w:sz w:val="24"/>
          <w:szCs w:val="24"/>
        </w:rPr>
        <w:t xml:space="preserve"> организациям аудиторов.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Уточнено понятие и содержание аудиторской деятельности. Четче проведено разграничение аудита и иных видов проверок.</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Установлены требования об обязательном аудите отчетности кредитной организации, банковской группы, банковского холдинга. Для заключения о годовой бухгалтерской (финансовой) отчетности кредитной организации, годовой консолидированной финансовой отчетности банковской группы законом устанавливаются дополнительные требования.</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Разъяснено, в каких случаях аудит бухгалтерской (финансовой) отчетности) организаций может осуществляться только аудиторскими организациями.</w:t>
      </w:r>
      <w:proofErr w:type="gramEnd"/>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lastRenderedPageBreak/>
        <w:t>Конкретизировано, какие лица имеют право обращаться в суд с заявлением о признан</w:t>
      </w:r>
      <w:proofErr w:type="gramStart"/>
      <w:r w:rsidRPr="00635F2B">
        <w:rPr>
          <w:rFonts w:ascii="Times New Roman" w:hAnsi="Times New Roman" w:cs="Times New Roman"/>
          <w:sz w:val="24"/>
          <w:szCs w:val="24"/>
        </w:rPr>
        <w:t>ии ау</w:t>
      </w:r>
      <w:proofErr w:type="gramEnd"/>
      <w:r w:rsidRPr="00635F2B">
        <w:rPr>
          <w:rFonts w:ascii="Times New Roman" w:hAnsi="Times New Roman" w:cs="Times New Roman"/>
          <w:sz w:val="24"/>
          <w:szCs w:val="24"/>
        </w:rPr>
        <w:t xml:space="preserve">диторского заключения заведомо ложным. Провозглашается обязательность применения международных стандартов аудита и стандартов деятельности </w:t>
      </w:r>
      <w:proofErr w:type="spellStart"/>
      <w:r w:rsidRPr="00635F2B">
        <w:rPr>
          <w:rFonts w:ascii="Times New Roman" w:hAnsi="Times New Roman" w:cs="Times New Roman"/>
          <w:sz w:val="24"/>
          <w:szCs w:val="24"/>
        </w:rPr>
        <w:t>саморегулируемых</w:t>
      </w:r>
      <w:proofErr w:type="spellEnd"/>
      <w:r w:rsidRPr="00635F2B">
        <w:rPr>
          <w:rFonts w:ascii="Times New Roman" w:hAnsi="Times New Roman" w:cs="Times New Roman"/>
          <w:sz w:val="24"/>
          <w:szCs w:val="24"/>
        </w:rPr>
        <w:t xml:space="preserve"> организаций аудиторов.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Отмечается, что учредители или участники </w:t>
      </w:r>
      <w:proofErr w:type="spellStart"/>
      <w:r w:rsidRPr="00635F2B">
        <w:rPr>
          <w:rFonts w:ascii="Times New Roman" w:hAnsi="Times New Roman" w:cs="Times New Roman"/>
          <w:sz w:val="24"/>
          <w:szCs w:val="24"/>
        </w:rPr>
        <w:t>аудируемого</w:t>
      </w:r>
      <w:proofErr w:type="spellEnd"/>
      <w:r w:rsidRPr="00635F2B">
        <w:rPr>
          <w:rFonts w:ascii="Times New Roman" w:hAnsi="Times New Roman" w:cs="Times New Roman"/>
          <w:sz w:val="24"/>
          <w:szCs w:val="24"/>
        </w:rPr>
        <w:t xml:space="preserve"> лица обязаны рассмотреть всю информацию о случаях коррупционных правонарушений, поступивших от аудитора, и письменно проинформировать о результатах аудиторскую организацию или индивидуального аудитора не позднее чем через 90 дней со дня, следующего за днем получения соответствующей информации.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Увеличены требования к численному составу некоммерческой организации, необходимого для включения организации в государственный реестр </w:t>
      </w:r>
      <w:proofErr w:type="spellStart"/>
      <w:r w:rsidRPr="00635F2B">
        <w:rPr>
          <w:rFonts w:ascii="Times New Roman" w:hAnsi="Times New Roman" w:cs="Times New Roman"/>
          <w:sz w:val="24"/>
          <w:szCs w:val="24"/>
        </w:rPr>
        <w:t>саморегулируемых</w:t>
      </w:r>
      <w:proofErr w:type="spellEnd"/>
      <w:r w:rsidRPr="00635F2B">
        <w:rPr>
          <w:rFonts w:ascii="Times New Roman" w:hAnsi="Times New Roman" w:cs="Times New Roman"/>
          <w:sz w:val="24"/>
          <w:szCs w:val="24"/>
        </w:rPr>
        <w:t xml:space="preserve"> организаций аудиторов. </w:t>
      </w:r>
      <w:proofErr w:type="spellStart"/>
      <w:r w:rsidRPr="00635F2B">
        <w:rPr>
          <w:rFonts w:ascii="Times New Roman" w:hAnsi="Times New Roman" w:cs="Times New Roman"/>
          <w:sz w:val="24"/>
          <w:szCs w:val="24"/>
        </w:rPr>
        <w:t>Саморегулируемая</w:t>
      </w:r>
      <w:proofErr w:type="spellEnd"/>
      <w:r w:rsidRPr="00635F2B">
        <w:rPr>
          <w:rFonts w:ascii="Times New Roman" w:hAnsi="Times New Roman" w:cs="Times New Roman"/>
          <w:sz w:val="24"/>
          <w:szCs w:val="24"/>
        </w:rPr>
        <w:t xml:space="preserve"> организация аудиторов отныне обязана сообщить о получении заявления о выходе из ее состава организации, включенной в план внешних проверок качества работы аудиторской организации.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К аудиторской деятельности не относятся проверки, осуществляемые в соответствии с требованиями и в порядке, отличными от требований и порядка, установленных стандартами аудиторской деятельности. В открытом конкурсе на заключение контракта на проведение аудита бухгалтерской (финансовой) отчётности организации, объём выручки от продажи продукции (продажи товаров, выполнения работ, оказания услуг) которой за предшествующий </w:t>
      </w:r>
      <w:proofErr w:type="gramStart"/>
      <w:r w:rsidRPr="00635F2B">
        <w:rPr>
          <w:rFonts w:ascii="Times New Roman" w:hAnsi="Times New Roman" w:cs="Times New Roman"/>
          <w:sz w:val="24"/>
          <w:szCs w:val="24"/>
        </w:rPr>
        <w:t>отчётному</w:t>
      </w:r>
      <w:proofErr w:type="gramEnd"/>
      <w:r w:rsidRPr="00635F2B">
        <w:rPr>
          <w:rFonts w:ascii="Times New Roman" w:hAnsi="Times New Roman" w:cs="Times New Roman"/>
          <w:sz w:val="24"/>
          <w:szCs w:val="24"/>
        </w:rPr>
        <w:t xml:space="preserve"> год не превышает 1 миллиарда рублей, обязательным является участие аудиторских организаций, являющихся субъектами малого и среднего предпринимательства. С заявлением в суд о признан</w:t>
      </w:r>
      <w:proofErr w:type="gramStart"/>
      <w:r w:rsidRPr="00635F2B">
        <w:rPr>
          <w:rFonts w:ascii="Times New Roman" w:hAnsi="Times New Roman" w:cs="Times New Roman"/>
          <w:sz w:val="24"/>
          <w:szCs w:val="24"/>
        </w:rPr>
        <w:t>ии ау</w:t>
      </w:r>
      <w:proofErr w:type="gramEnd"/>
      <w:r w:rsidRPr="00635F2B">
        <w:rPr>
          <w:rFonts w:ascii="Times New Roman" w:hAnsi="Times New Roman" w:cs="Times New Roman"/>
          <w:sz w:val="24"/>
          <w:szCs w:val="24"/>
        </w:rPr>
        <w:t>диторского заключения заведомо ложным вправе обращаться: лица, которым адресовано аудиторское заключение (в отношении адресованных им аудиторских заключений); Центральный банк Российской Федерации (в отношении аудиторских заключений о бухгалтерской (финансовой) отчётности организаций, в отношении которых он осуществляет контроль и надзор); государственная корпорация "Агентство по страхованию вкладов" (в отношен</w:t>
      </w:r>
      <w:proofErr w:type="gramStart"/>
      <w:r w:rsidRPr="00635F2B">
        <w:rPr>
          <w:rFonts w:ascii="Times New Roman" w:hAnsi="Times New Roman" w:cs="Times New Roman"/>
          <w:sz w:val="24"/>
          <w:szCs w:val="24"/>
        </w:rPr>
        <w:t>ии ау</w:t>
      </w:r>
      <w:proofErr w:type="gramEnd"/>
      <w:r w:rsidRPr="00635F2B">
        <w:rPr>
          <w:rFonts w:ascii="Times New Roman" w:hAnsi="Times New Roman" w:cs="Times New Roman"/>
          <w:sz w:val="24"/>
          <w:szCs w:val="24"/>
        </w:rPr>
        <w:t>диторских заключений о бухгалтерской (финансовой) отчётности кредитных организаций) и др.</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Закон вступает в силу со дня его официального опубликования, за исключением положений, для которых установлены иные сроки.</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1" w:tgtFrame="_blank" w:history="1">
        <w:r w:rsidR="00920E0E" w:rsidRPr="00635F2B">
          <w:rPr>
            <w:rFonts w:ascii="Times New Roman" w:hAnsi="Times New Roman" w:cs="Times New Roman"/>
            <w:b/>
            <w:sz w:val="24"/>
            <w:szCs w:val="24"/>
          </w:rPr>
          <w:t xml:space="preserve">Федеральный закон №404-ФЗ  от 30 ноября 2014 года </w:t>
        </w:r>
      </w:hyperlink>
      <w:r w:rsidR="00920E0E" w:rsidRPr="00635F2B">
        <w:rPr>
          <w:rFonts w:ascii="Times New Roman" w:hAnsi="Times New Roman" w:cs="Times New Roman"/>
          <w:b/>
          <w:sz w:val="24"/>
          <w:szCs w:val="24"/>
        </w:rPr>
        <w:t xml:space="preserve"> "О внесении изменений в Федеральный закон "О теплоснабжении".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Порядок расследования причин аварийных ситуаций при теплоснабжении будет устанавливать Правительство РФ</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Указанное полномочие исключено из компетенции федерального органа исполнительной власти, уполномоченного на реализацию государственной политики в сфере теплоснабжения.</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Кроме того, в целях перехода от регулируемых тарифов в теплоснабжении к свободному ценообразованию Федеральным законом определены цены, которые с 1 января 2018 года не подлежат регулированию и определяются соглашением сторон договора теплоснабжения или договора поставки </w:t>
      </w:r>
      <w:proofErr w:type="spellStart"/>
      <w:r w:rsidRPr="00635F2B">
        <w:rPr>
          <w:rFonts w:ascii="Times New Roman" w:hAnsi="Times New Roman" w:cs="Times New Roman"/>
          <w:sz w:val="24"/>
          <w:szCs w:val="24"/>
        </w:rPr>
        <w:t>теплоэнергии</w:t>
      </w:r>
      <w:proofErr w:type="spellEnd"/>
      <w:r w:rsidRPr="00635F2B">
        <w:rPr>
          <w:rFonts w:ascii="Times New Roman" w:hAnsi="Times New Roman" w:cs="Times New Roman"/>
          <w:sz w:val="24"/>
          <w:szCs w:val="24"/>
        </w:rPr>
        <w:t xml:space="preserve"> (мощности) или теплоносителя (за исключением отдельных случаев).</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Федеральный закон вступит в силу с 1 января 2015 года, за исключением отдельных положений.</w:t>
      </w:r>
    </w:p>
    <w:p w:rsidR="00920E0E" w:rsidRPr="00635F2B" w:rsidRDefault="00920E0E" w:rsidP="00635F2B">
      <w:pPr>
        <w:spacing w:line="240" w:lineRule="exact"/>
        <w:ind w:firstLine="601"/>
        <w:jc w:val="both"/>
        <w:rPr>
          <w:rFonts w:ascii="Times New Roman" w:hAnsi="Times New Roman" w:cs="Times New Roman"/>
          <w:b/>
          <w:sz w:val="24"/>
          <w:szCs w:val="24"/>
        </w:rPr>
      </w:pPr>
      <w:r w:rsidRPr="00635F2B">
        <w:rPr>
          <w:rFonts w:ascii="Times New Roman" w:hAnsi="Times New Roman" w:cs="Times New Roman"/>
          <w:b/>
          <w:sz w:val="24"/>
          <w:szCs w:val="24"/>
        </w:rPr>
        <w:t xml:space="preserve">Федеральный </w:t>
      </w:r>
      <w:hyperlink r:id="rId12" w:history="1">
        <w:r w:rsidRPr="00635F2B">
          <w:rPr>
            <w:rFonts w:ascii="Times New Roman" w:hAnsi="Times New Roman" w:cs="Times New Roman"/>
            <w:b/>
            <w:sz w:val="24"/>
            <w:szCs w:val="24"/>
          </w:rPr>
          <w:t>закон</w:t>
        </w:r>
      </w:hyperlink>
      <w:r w:rsidRPr="00635F2B">
        <w:rPr>
          <w:rFonts w:ascii="Times New Roman" w:hAnsi="Times New Roman" w:cs="Times New Roman"/>
          <w:b/>
          <w:sz w:val="24"/>
          <w:szCs w:val="24"/>
        </w:rPr>
        <w:t xml:space="preserve"> от 01.12.2014 N 405-ФЗ "О внесении изменений в Федеральный закон "О несостоятельности (банкротстве)".</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Усилены требования к деятельности арбитражных управляющих</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Вводится обязательность аккредитации арбитражных управляющих </w:t>
      </w:r>
      <w:proofErr w:type="spellStart"/>
      <w:r w:rsidRPr="00635F2B">
        <w:rPr>
          <w:rFonts w:ascii="Times New Roman" w:hAnsi="Times New Roman" w:cs="Times New Roman"/>
          <w:sz w:val="24"/>
          <w:szCs w:val="24"/>
        </w:rPr>
        <w:t>саморегулируемой</w:t>
      </w:r>
      <w:proofErr w:type="spellEnd"/>
      <w:r w:rsidRPr="00635F2B">
        <w:rPr>
          <w:rFonts w:ascii="Times New Roman" w:hAnsi="Times New Roman" w:cs="Times New Roman"/>
          <w:sz w:val="24"/>
          <w:szCs w:val="24"/>
        </w:rPr>
        <w:t xml:space="preserve">  организацией.</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Дополнительным условием членства в </w:t>
      </w:r>
      <w:proofErr w:type="spellStart"/>
      <w:r w:rsidRPr="00635F2B">
        <w:rPr>
          <w:rFonts w:ascii="Times New Roman" w:hAnsi="Times New Roman" w:cs="Times New Roman"/>
          <w:sz w:val="24"/>
          <w:szCs w:val="24"/>
        </w:rPr>
        <w:t>саморегулируемой</w:t>
      </w:r>
      <w:proofErr w:type="spellEnd"/>
      <w:r w:rsidRPr="00635F2B">
        <w:rPr>
          <w:rFonts w:ascii="Times New Roman" w:hAnsi="Times New Roman" w:cs="Times New Roman"/>
          <w:sz w:val="24"/>
          <w:szCs w:val="24"/>
        </w:rPr>
        <w:t xml:space="preserve"> организации устанавливается неприменение к арбитражному управляющему в течение трех лет перед подачей заявления меры дисциплинарного взыскания в виде исключения из </w:t>
      </w:r>
      <w:proofErr w:type="spellStart"/>
      <w:r w:rsidRPr="00635F2B">
        <w:rPr>
          <w:rFonts w:ascii="Times New Roman" w:hAnsi="Times New Roman" w:cs="Times New Roman"/>
          <w:sz w:val="24"/>
          <w:szCs w:val="24"/>
        </w:rPr>
        <w:t>саморегулируемой</w:t>
      </w:r>
      <w:proofErr w:type="spellEnd"/>
      <w:r w:rsidRPr="00635F2B">
        <w:rPr>
          <w:rFonts w:ascii="Times New Roman" w:hAnsi="Times New Roman" w:cs="Times New Roman"/>
          <w:sz w:val="24"/>
          <w:szCs w:val="24"/>
        </w:rPr>
        <w:t xml:space="preserve"> в связи с нарушением требований законодательства, стандартов и правил профессиональной деятельности.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Расширены полномочия </w:t>
      </w:r>
      <w:proofErr w:type="spellStart"/>
      <w:r w:rsidRPr="00635F2B">
        <w:rPr>
          <w:rFonts w:ascii="Times New Roman" w:hAnsi="Times New Roman" w:cs="Times New Roman"/>
          <w:sz w:val="24"/>
          <w:szCs w:val="24"/>
        </w:rPr>
        <w:t>саморегулируемой</w:t>
      </w:r>
      <w:proofErr w:type="spellEnd"/>
      <w:r w:rsidRPr="00635F2B">
        <w:rPr>
          <w:rFonts w:ascii="Times New Roman" w:hAnsi="Times New Roman" w:cs="Times New Roman"/>
          <w:sz w:val="24"/>
          <w:szCs w:val="24"/>
        </w:rPr>
        <w:t xml:space="preserve"> при осуществлении надзора за деятельностью арбитражных управляющих.</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Так, например, в случае неисполнения или ненадлежащего исполнения арбитражным управляющим своих обязанностей его отстранение от участия в деле о банкротстве может быть осуществлено не только по требованию лиц, участвующих в деле о банкротстве, но также и по требованию </w:t>
      </w:r>
      <w:proofErr w:type="spellStart"/>
      <w:r w:rsidRPr="00635F2B">
        <w:rPr>
          <w:rFonts w:ascii="Times New Roman" w:hAnsi="Times New Roman" w:cs="Times New Roman"/>
          <w:sz w:val="24"/>
          <w:szCs w:val="24"/>
        </w:rPr>
        <w:t>саморегулируемой</w:t>
      </w:r>
      <w:proofErr w:type="spellEnd"/>
      <w:r w:rsidRPr="00635F2B">
        <w:rPr>
          <w:rFonts w:ascii="Times New Roman" w:hAnsi="Times New Roman" w:cs="Times New Roman"/>
          <w:sz w:val="24"/>
          <w:szCs w:val="24"/>
        </w:rPr>
        <w:t>, членом которой он является.</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Помимо этого, в частности, вводится обязанность арбитражного управляющего возместить членам </w:t>
      </w:r>
      <w:proofErr w:type="spellStart"/>
      <w:r w:rsidRPr="00635F2B">
        <w:rPr>
          <w:rFonts w:ascii="Times New Roman" w:hAnsi="Times New Roman" w:cs="Times New Roman"/>
          <w:sz w:val="24"/>
          <w:szCs w:val="24"/>
        </w:rPr>
        <w:t>саморегулируемой</w:t>
      </w:r>
      <w:proofErr w:type="spellEnd"/>
      <w:r w:rsidRPr="00635F2B">
        <w:rPr>
          <w:rFonts w:ascii="Times New Roman" w:hAnsi="Times New Roman" w:cs="Times New Roman"/>
          <w:sz w:val="24"/>
          <w:szCs w:val="24"/>
        </w:rPr>
        <w:t xml:space="preserve"> организации арбитражных управляющих убытки, которые она понесла по его вине.</w:t>
      </w:r>
    </w:p>
    <w:p w:rsidR="00920E0E" w:rsidRPr="00635F2B" w:rsidRDefault="00920E0E" w:rsidP="00635F2B">
      <w:pPr>
        <w:ind w:firstLine="600"/>
        <w:jc w:val="both"/>
        <w:rPr>
          <w:rFonts w:ascii="Times New Roman" w:hAnsi="Times New Roman" w:cs="Times New Roman"/>
          <w:sz w:val="24"/>
          <w:szCs w:val="24"/>
        </w:rPr>
      </w:pPr>
      <w:proofErr w:type="spellStart"/>
      <w:r w:rsidRPr="00635F2B">
        <w:rPr>
          <w:rFonts w:ascii="Times New Roman" w:hAnsi="Times New Roman" w:cs="Times New Roman"/>
          <w:sz w:val="24"/>
          <w:szCs w:val="24"/>
        </w:rPr>
        <w:t>Саморегулируемая</w:t>
      </w:r>
      <w:proofErr w:type="spellEnd"/>
      <w:r w:rsidRPr="00635F2B">
        <w:rPr>
          <w:rFonts w:ascii="Times New Roman" w:hAnsi="Times New Roman" w:cs="Times New Roman"/>
          <w:sz w:val="24"/>
          <w:szCs w:val="24"/>
        </w:rPr>
        <w:t xml:space="preserve"> организация арбитражных управляющих направляет </w:t>
      </w:r>
      <w:proofErr w:type="gramStart"/>
      <w:r w:rsidRPr="00635F2B">
        <w:rPr>
          <w:rFonts w:ascii="Times New Roman" w:hAnsi="Times New Roman" w:cs="Times New Roman"/>
          <w:sz w:val="24"/>
          <w:szCs w:val="24"/>
        </w:rPr>
        <w:t>в арбитражный суд ходатайство об освобождении арбитражного управляющего от исполнения возложенных на него обязанностей в деле</w:t>
      </w:r>
      <w:proofErr w:type="gramEnd"/>
      <w:r w:rsidRPr="00635F2B">
        <w:rPr>
          <w:rFonts w:ascii="Times New Roman" w:hAnsi="Times New Roman" w:cs="Times New Roman"/>
          <w:sz w:val="24"/>
          <w:szCs w:val="24"/>
        </w:rPr>
        <w:t xml:space="preserve"> о банкротстве в течение 14 рабочих дней с даты принятия такого решения.</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3" w:tgtFrame="_blank" w:history="1">
        <w:r w:rsidR="00920E0E" w:rsidRPr="00635F2B">
          <w:rPr>
            <w:rFonts w:ascii="Times New Roman" w:hAnsi="Times New Roman" w:cs="Times New Roman"/>
            <w:b/>
            <w:sz w:val="24"/>
            <w:szCs w:val="24"/>
          </w:rPr>
          <w:t xml:space="preserve">Федеральный закон №406-ФЗ  от 30 ноября 2014 года </w:t>
        </w:r>
      </w:hyperlink>
      <w:r w:rsidR="00920E0E" w:rsidRPr="00635F2B">
        <w:rPr>
          <w:rFonts w:ascii="Times New Roman" w:hAnsi="Times New Roman" w:cs="Times New Roman"/>
          <w:b/>
          <w:sz w:val="24"/>
          <w:szCs w:val="24"/>
        </w:rPr>
        <w:t xml:space="preserve"> "О внесении изменений в отдельные законодательные акты Российской Федерации по вопросам обязательного социального страхования".</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lastRenderedPageBreak/>
        <w:t xml:space="preserve"> Внесены изменения в Федеральный закон от 1 апреля 1996 года № 27-ФЗ "Об индивидуальном (персонифицированном) учёте в системе обязательного пенсионного страхования". Поправки касаются порядка и    сроков  представления в Пенсионный фонд Российской Федерации сведений о страховых взносах и страховом стаже. Указанные сведения страхователь представляет ежеквартально в составе расчёта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на бумажном носителе не позднее 15-го числа второго календарного месяца, следующего за отчётным периодом; в форме электронного документа не позднее 20-го числа второго календарного месяца, следующего за отчётным периодом.</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Принято решение о сохранении на 2017 год прежних ставок страховых взносов для лиц, производящих выплаты физическим лицам.</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Все указанные изменения вступают в силу с 1 января 2015 года.</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4" w:tgtFrame="_blank" w:history="1">
        <w:r w:rsidR="00920E0E" w:rsidRPr="00635F2B">
          <w:rPr>
            <w:rFonts w:ascii="Times New Roman" w:hAnsi="Times New Roman" w:cs="Times New Roman"/>
            <w:b/>
            <w:sz w:val="24"/>
            <w:szCs w:val="24"/>
          </w:rPr>
          <w:t xml:space="preserve">Федеральный закон №407-ФЗ  от 30 ноября 2014 года </w:t>
        </w:r>
      </w:hyperlink>
      <w:r w:rsidR="00920E0E" w:rsidRPr="00635F2B">
        <w:rPr>
          <w:rFonts w:ascii="Times New Roman" w:hAnsi="Times New Roman" w:cs="Times New Roman"/>
          <w:b/>
          <w:sz w:val="24"/>
          <w:szCs w:val="24"/>
        </w:rPr>
        <w:t xml:space="preserve"> "О внесении изменений в отдельные законодательные акты Российской Федерации по вопросам обязательного социального страхования на случай временной нетрудоспособности и в связи с материнством".</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Внесены изменения в Федеральный закон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Трудовые мигранты должны быть застрахованы на случай временной нетрудоспособности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Иностранные граждане и лица без гражданства, временно пребывающие в РФ (за исключением высококвалифицированных специалистов), имеют право на получение пособия по временной нетрудоспособности при условии уплаты за них страховых взносов работодателями, за период не менее шести месяцев, предшествующих месяцу, в котором наступил страховой случай.</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В отношении выплат и иных вознаграждений в пользу указанных лиц тариф страховых взносов в ФСС РФ установлен в размере 1,8 процента.</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5" w:tgtFrame="_blank" w:history="1">
        <w:r w:rsidR="00920E0E" w:rsidRPr="00635F2B">
          <w:rPr>
            <w:rFonts w:ascii="Times New Roman" w:hAnsi="Times New Roman" w:cs="Times New Roman"/>
            <w:b/>
            <w:sz w:val="24"/>
            <w:szCs w:val="24"/>
          </w:rPr>
          <w:t xml:space="preserve">Федеральный закон №408-ФЗ  от 30 ноября 2014 года </w:t>
        </w:r>
      </w:hyperlink>
      <w:r w:rsidR="00920E0E" w:rsidRPr="00635F2B">
        <w:rPr>
          <w:rFonts w:ascii="Times New Roman" w:hAnsi="Times New Roman" w:cs="Times New Roman"/>
          <w:b/>
          <w:sz w:val="24"/>
          <w:szCs w:val="24"/>
        </w:rPr>
        <w:t xml:space="preserve"> "О внесении изменения в статью 1 Федерального закона "О минимальном </w:t>
      </w:r>
      <w:proofErr w:type="gramStart"/>
      <w:r w:rsidR="00920E0E" w:rsidRPr="00635F2B">
        <w:rPr>
          <w:rFonts w:ascii="Times New Roman" w:hAnsi="Times New Roman" w:cs="Times New Roman"/>
          <w:b/>
          <w:sz w:val="24"/>
          <w:szCs w:val="24"/>
        </w:rPr>
        <w:t>размере оплаты труда</w:t>
      </w:r>
      <w:proofErr w:type="gramEnd"/>
      <w:r w:rsidR="00920E0E" w:rsidRPr="00635F2B">
        <w:rPr>
          <w:rFonts w:ascii="Times New Roman" w:hAnsi="Times New Roman" w:cs="Times New Roman"/>
          <w:b/>
          <w:sz w:val="24"/>
          <w:szCs w:val="24"/>
        </w:rPr>
        <w:t>".</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Установлен минимальный </w:t>
      </w:r>
      <w:proofErr w:type="gramStart"/>
      <w:r w:rsidRPr="00635F2B">
        <w:rPr>
          <w:rFonts w:ascii="Times New Roman" w:hAnsi="Times New Roman" w:cs="Times New Roman"/>
          <w:sz w:val="24"/>
          <w:szCs w:val="24"/>
        </w:rPr>
        <w:t>размер оплаты труда</w:t>
      </w:r>
      <w:proofErr w:type="gramEnd"/>
      <w:r w:rsidRPr="00635F2B">
        <w:rPr>
          <w:rFonts w:ascii="Times New Roman" w:hAnsi="Times New Roman" w:cs="Times New Roman"/>
          <w:sz w:val="24"/>
          <w:szCs w:val="24"/>
        </w:rPr>
        <w:t xml:space="preserve"> с 1 января 2015 года в сумме 5 965 рублей в месяц (ранее 5554 рубля).</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Минимальный </w:t>
      </w:r>
      <w:proofErr w:type="gramStart"/>
      <w:r w:rsidRPr="00635F2B">
        <w:rPr>
          <w:rFonts w:ascii="Times New Roman" w:hAnsi="Times New Roman" w:cs="Times New Roman"/>
          <w:sz w:val="24"/>
          <w:szCs w:val="24"/>
        </w:rPr>
        <w:t>размер оплаты труда</w:t>
      </w:r>
      <w:proofErr w:type="gramEnd"/>
      <w:r w:rsidRPr="00635F2B">
        <w:rPr>
          <w:rFonts w:ascii="Times New Roman" w:hAnsi="Times New Roman" w:cs="Times New Roman"/>
          <w:sz w:val="24"/>
          <w:szCs w:val="24"/>
        </w:rPr>
        <w:t xml:space="preserve"> в сумме 5554 рублей в месяц  установлен Федеральным законом от 02.12.2013 N 336-ФЗ с 1 января 2014 года.</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6" w:tgtFrame="_blank" w:history="1">
        <w:r w:rsidR="00920E0E" w:rsidRPr="00635F2B">
          <w:rPr>
            <w:rFonts w:ascii="Times New Roman" w:hAnsi="Times New Roman" w:cs="Times New Roman"/>
            <w:b/>
            <w:sz w:val="24"/>
            <w:szCs w:val="24"/>
          </w:rPr>
          <w:t xml:space="preserve">Федеральный закон №409-ФЗ  от 30 ноября 2014 года </w:t>
        </w:r>
      </w:hyperlink>
      <w:r w:rsidR="00920E0E" w:rsidRPr="00635F2B">
        <w:rPr>
          <w:rFonts w:ascii="Times New Roman" w:hAnsi="Times New Roman" w:cs="Times New Roman"/>
          <w:b/>
          <w:sz w:val="24"/>
          <w:szCs w:val="24"/>
        </w:rPr>
        <w:t xml:space="preserve"> "О внесении в Трудовой кодекс Российской Федерации и статью 13 Федерального закона "О правовом положении иностранных граждан в Российской Федерации" изменений, связанных с особенностями регулирования труда работников, являющихся иностранными гражданами или лицами без гражданства".</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Усовершенствован порядок привлечения и использования в России иностранных работников.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Трудовой кодекс РФ введена новая глава 50.1, предусматривающая особенности регулирования труда работников, являющихся иностранными гражданами или лицами без гражданства.</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Так, в частности, 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18 лет.</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Трудовой договор между иностранным гражданином или лицом без гражданства и работодателем не может быть заключен, если в соответствии с федеральными законами или международными договорами РФ работодатель не вправе привлекать к трудовой деятельности работников, являющихся иностранными гражданами или лицами без гражданства.</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Между работником, являющимся иностранным гражданином или лицом без гражданства, и работодателем заключается трудовой договор на неопределенный срок, а в случаях, предусмотренных Трудовым кодексом РФ, - срочный трудовой договор.</w:t>
      </w:r>
      <w:proofErr w:type="gramEnd"/>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Также установлены особенности, в том числе, заключения трудового договора, временного перевода работника, отстранения его от работы, прекращения трудового договора с работником и выплаты ему выходного пособия.</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При заключении трудового </w:t>
      </w:r>
      <w:proofErr w:type="gramStart"/>
      <w:r w:rsidRPr="00635F2B">
        <w:rPr>
          <w:rFonts w:ascii="Times New Roman" w:hAnsi="Times New Roman" w:cs="Times New Roman"/>
          <w:sz w:val="24"/>
          <w:szCs w:val="24"/>
        </w:rPr>
        <w:t>договора</w:t>
      </w:r>
      <w:proofErr w:type="gramEnd"/>
      <w:r w:rsidRPr="00635F2B">
        <w:rPr>
          <w:rFonts w:ascii="Times New Roman" w:hAnsi="Times New Roman" w:cs="Times New Roman"/>
          <w:sz w:val="24"/>
          <w:szCs w:val="24"/>
        </w:rPr>
        <w:t xml:space="preserve"> поступающие на работу иностранный гражданин или лицо без гражданства не предъявляют работодателю документы воинского учёта, за исключением случаев,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При осуществлении трудовой деятельности иностранный работник должен иметь действующий на территории Российской Федерации договор (полис) добровольного медицинского страхования либо иметь право на получение медицинской помощи на </w:t>
      </w:r>
      <w:r w:rsidRPr="00635F2B">
        <w:rPr>
          <w:rFonts w:ascii="Times New Roman" w:hAnsi="Times New Roman" w:cs="Times New Roman"/>
          <w:sz w:val="24"/>
          <w:szCs w:val="24"/>
        </w:rPr>
        <w:lastRenderedPageBreak/>
        <w:t>основании заключённого работодателем или заказчиком работ (услуг) с медицинской организацией договора о предоставлении иностранному работнику платных медицинских услуг.</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7" w:tgtFrame="_blank" w:history="1">
        <w:r w:rsidR="00920E0E" w:rsidRPr="00635F2B">
          <w:rPr>
            <w:rFonts w:ascii="Times New Roman" w:hAnsi="Times New Roman" w:cs="Times New Roman"/>
            <w:b/>
            <w:sz w:val="24"/>
            <w:szCs w:val="24"/>
          </w:rPr>
          <w:t xml:space="preserve">Федеральный закон №410-ФЗ  от 30 ноября 2014 года </w:t>
        </w:r>
      </w:hyperlink>
      <w:r w:rsidR="00920E0E" w:rsidRPr="00635F2B">
        <w:rPr>
          <w:rFonts w:ascii="Times New Roman" w:hAnsi="Times New Roman" w:cs="Times New Roman"/>
          <w:b/>
          <w:sz w:val="24"/>
          <w:szCs w:val="24"/>
        </w:rPr>
        <w:t xml:space="preserve"> "О внесении изменений в отдельные законодательные акты Российской Федерации по вопросам формирования пенсионных накоплений".</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Уточнен порядок передачи Пенсионным фондом Российской </w:t>
      </w:r>
      <w:proofErr w:type="gramStart"/>
      <w:r w:rsidRPr="00635F2B">
        <w:rPr>
          <w:rFonts w:ascii="Times New Roman" w:hAnsi="Times New Roman" w:cs="Times New Roman"/>
          <w:sz w:val="24"/>
          <w:szCs w:val="24"/>
        </w:rPr>
        <w:t>Федерации</w:t>
      </w:r>
      <w:proofErr w:type="gramEnd"/>
      <w:r w:rsidRPr="00635F2B">
        <w:rPr>
          <w:rFonts w:ascii="Times New Roman" w:hAnsi="Times New Roman" w:cs="Times New Roman"/>
          <w:sz w:val="24"/>
          <w:szCs w:val="24"/>
        </w:rPr>
        <w:t xml:space="preserve">  управляющим компаниям и негосударственным пенсионным фондом  средств пенсионных накоплений с учетом дохода от их инвестирования.</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Пенсионный фонд Российской Федерации  и негосударственные пенсионные фонды с 2015 года передают пенсионные накопления в соответствии с заявлениями застрахованных лиц в негосударственный пенсионный фонд, соответствующие установленным требованиям.</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Пенсионный фонд РФ передает с 1 января </w:t>
      </w:r>
      <w:smartTag w:uri="urn:schemas-microsoft-com:office:smarttags" w:element="metricconverter">
        <w:smartTagPr>
          <w:attr w:name="ProductID" w:val="2015 г"/>
        </w:smartTagPr>
        <w:r w:rsidRPr="00635F2B">
          <w:rPr>
            <w:rFonts w:ascii="Times New Roman" w:hAnsi="Times New Roman" w:cs="Times New Roman"/>
            <w:sz w:val="24"/>
            <w:szCs w:val="24"/>
          </w:rPr>
          <w:t>2015 г</w:t>
        </w:r>
      </w:smartTag>
      <w:r w:rsidRPr="00635F2B">
        <w:rPr>
          <w:rFonts w:ascii="Times New Roman" w:hAnsi="Times New Roman" w:cs="Times New Roman"/>
          <w:sz w:val="24"/>
          <w:szCs w:val="24"/>
        </w:rPr>
        <w:t>. средства пенсионных накоплений по выбору застрахованного лица в управляющую компанию, включая государственную управляющую компанию, при условии, что такая компания имеет действующий договор доверительного управления средствами пенсионных накоплений, заключенный с Пенсионным фондом РФ.</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Установлено также, что Пенсионный фонд РФ информирует застрахованных лиц о рассмотрении их заявлений и об участии негосударственного пенсионного фонда  в системе гарантированности прав при их личном обращении в территориальные органы или в электронном виде по общедоступным каналам связи в сети Интернет, включая единый портал государственных и муниципальных услуг.</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 частности, внесены изменения в Федеральный закон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счёт средств пенсионных накоплений". </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Для целей указанного Федерального закона датой, с которой Пенсионный фонд Российской Федерации стал страховщиком: для застрахованных лиц, не воспользовавшихся правом выбора формирования средств пенсионных накоплений в негосударственном пенсионном фонде, признаётся 1-е число месяца, в котором в специальной части индивидуальных лицевых счетов застрахованных лиц отражены сведения о первом поступлении сумм страховых взносов на накопительную часть трудовой пенсии (накопительную пенсию).</w:t>
      </w:r>
      <w:proofErr w:type="gramEnd"/>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Для застрахованных лиц, осуществивших переход (досрочный переход) в Пенсионный фонд Российской Федерации, признаётся дата </w:t>
      </w:r>
      <w:proofErr w:type="gramStart"/>
      <w:r w:rsidRPr="00635F2B">
        <w:rPr>
          <w:rFonts w:ascii="Times New Roman" w:hAnsi="Times New Roman" w:cs="Times New Roman"/>
          <w:sz w:val="24"/>
          <w:szCs w:val="24"/>
        </w:rPr>
        <w:t>отражения права выбора формирования средств пенсионных накоплений</w:t>
      </w:r>
      <w:proofErr w:type="gramEnd"/>
      <w:r w:rsidRPr="00635F2B">
        <w:rPr>
          <w:rFonts w:ascii="Times New Roman" w:hAnsi="Times New Roman" w:cs="Times New Roman"/>
          <w:sz w:val="24"/>
          <w:szCs w:val="24"/>
        </w:rPr>
        <w:t xml:space="preserve"> в Пенсионном фонде Российской Федерации в едином реестре застрахованных лиц по обязательному пенсионному страхованию.</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w:t>
      </w:r>
      <w:proofErr w:type="gramStart"/>
      <w:r w:rsidRPr="00635F2B">
        <w:rPr>
          <w:rFonts w:ascii="Times New Roman" w:hAnsi="Times New Roman" w:cs="Times New Roman"/>
          <w:sz w:val="24"/>
          <w:szCs w:val="24"/>
        </w:rPr>
        <w:t>Для застрахованных лиц, осуществивших переход в Пенсионный фонд Российской Федерации в связи с аннулированием лицензии у негосударственного пенсионного фонда или введением запрета Банком России на осуществление операций негосударственного пенсионного фонда по обязательному пенсионному страхованию в соответствии с настоящим Федеральным законом, признаётся дата аннулирования лицензии негосударственного пенсионного фонда или дата введения запрета Банком России и др.</w:t>
      </w:r>
      <w:proofErr w:type="gramEnd"/>
    </w:p>
    <w:p w:rsidR="00920E0E" w:rsidRPr="00635F2B" w:rsidRDefault="00526439" w:rsidP="00635F2B">
      <w:pPr>
        <w:spacing w:line="240" w:lineRule="exact"/>
        <w:ind w:firstLine="601"/>
        <w:jc w:val="both"/>
        <w:rPr>
          <w:rFonts w:ascii="Times New Roman" w:hAnsi="Times New Roman" w:cs="Times New Roman"/>
          <w:b/>
          <w:sz w:val="24"/>
          <w:szCs w:val="24"/>
        </w:rPr>
      </w:pPr>
      <w:hyperlink r:id="rId18" w:tgtFrame="_blank" w:history="1">
        <w:r w:rsidR="00920E0E" w:rsidRPr="00635F2B">
          <w:rPr>
            <w:rFonts w:ascii="Times New Roman" w:hAnsi="Times New Roman" w:cs="Times New Roman"/>
            <w:b/>
            <w:sz w:val="24"/>
            <w:szCs w:val="24"/>
          </w:rPr>
          <w:t xml:space="preserve">Федеральный закон №411-ФЗ  от 30 ноября 2014 года </w:t>
        </w:r>
      </w:hyperlink>
      <w:r w:rsidR="00920E0E" w:rsidRPr="00635F2B">
        <w:rPr>
          <w:rFonts w:ascii="Times New Roman" w:hAnsi="Times New Roman" w:cs="Times New Roman"/>
          <w:b/>
          <w:sz w:val="24"/>
          <w:szCs w:val="24"/>
        </w:rPr>
        <w:t xml:space="preserve"> "О внесении изменений в Федеральный закон "О Всероссийской сельскохозяйственной переписи".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Всероссийская сельскохозяйственная перепись - сплошное федеральное статистическое наблюдение, предусматривающее сбор установленных указанным Федеральным законом сведений об объектах сельскохозяйственной переписи по состоянию на определённую дату и периодически проводимое на всей территории Российской Федерации в соответствии с официальной статистической методологией в целях формирования официальной статистической информации. Между сельскохозяйственными переписями, но не позднее чем через 5 лет после очередной сельскохозяйственной переписи проводится выборочное федеральное статистическое наблюдение в отношении отдельных объектов сельскохозяйственной переписи на основе выборки не менее 30 процентов объектов сельскохозяйственной переписи.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Предусматривается передача органам исполнительной власти субъектов РФ и местного самоуправления полномочий по проведению сельскохозяйственной переписи в части предоставления сведений для составления списков объектов сельскохозяйственной переписи, содействия в привлечении граждан к сбору сведений об объектах сельскохозяйственной переписи.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Определяется порядок </w:t>
      </w:r>
      <w:proofErr w:type="gramStart"/>
      <w:r w:rsidRPr="00635F2B">
        <w:rPr>
          <w:rFonts w:ascii="Times New Roman" w:hAnsi="Times New Roman" w:cs="Times New Roman"/>
          <w:sz w:val="24"/>
          <w:szCs w:val="24"/>
        </w:rPr>
        <w:t>финансирования расходов органов исполнительной власти субъектов РФ</w:t>
      </w:r>
      <w:proofErr w:type="gramEnd"/>
      <w:r w:rsidRPr="00635F2B">
        <w:rPr>
          <w:rFonts w:ascii="Times New Roman" w:hAnsi="Times New Roman" w:cs="Times New Roman"/>
          <w:sz w:val="24"/>
          <w:szCs w:val="24"/>
        </w:rPr>
        <w:t xml:space="preserve"> на осуществление ими переданных полномочий Российской Федерации по подготовке и проведению переписи за счет субвенций из федерального бюджета, контроля за их целевым использованием и расходованием.</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Устанавливается, что от имени Российской Федерации правомочия обладателя информации, полученной в результате Всероссийской сельскохозяйственной переписи, осуществляет федеральный орган исполнительной власти, ответственный за ее проведение.</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Федеральный закон вступает в силу со дня его официального опубликования, за исключением отдельных положений, вступающих в силу с 1 января 2017 года.</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19" w:tgtFrame="_blank" w:history="1">
        <w:r w:rsidR="00920E0E" w:rsidRPr="00635F2B">
          <w:rPr>
            <w:rFonts w:ascii="Times New Roman" w:hAnsi="Times New Roman" w:cs="Times New Roman"/>
            <w:b/>
            <w:sz w:val="24"/>
            <w:szCs w:val="24"/>
          </w:rPr>
          <w:t xml:space="preserve">Федеральный закон №412-ФЗ  от 30 ноября 2014 года </w:t>
        </w:r>
      </w:hyperlink>
      <w:r w:rsidR="00920E0E" w:rsidRPr="00635F2B">
        <w:rPr>
          <w:rFonts w:ascii="Times New Roman" w:hAnsi="Times New Roman" w:cs="Times New Roman"/>
          <w:b/>
          <w:sz w:val="24"/>
          <w:szCs w:val="24"/>
        </w:rPr>
        <w:t xml:space="preserve"> "О внесении изменения в Федеральный закон "О порядке выезда из Российской Федерации и въезда в Российскую Федерацию".</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Усовершенствован порядок оформления в российских диппредставительствах и консульских учреждениях документов, удостоверяющих личность гражданина России за рубежом.</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Предусмотрено, что при оформлении паспорта за рубежом в случае подачи гражданином России или его законным представителем в соответствующее дипломатическое представительство или консульское учреждение Российской Федерации письменного заявления о направлении оформленного паспорта почтовой связью такой паспорт может направляться указанным дипломатическим представительством или консульским учреждением РФ данному гражданину или его законному представителю по месту нахождения данного гражданина или его законного представителя в</w:t>
      </w:r>
      <w:proofErr w:type="gramEnd"/>
      <w:r w:rsidRPr="00635F2B">
        <w:rPr>
          <w:rFonts w:ascii="Times New Roman" w:hAnsi="Times New Roman" w:cs="Times New Roman"/>
          <w:sz w:val="24"/>
          <w:szCs w:val="24"/>
        </w:rPr>
        <w:t xml:space="preserve"> соответствующем </w:t>
      </w:r>
      <w:proofErr w:type="gramStart"/>
      <w:r w:rsidRPr="00635F2B">
        <w:rPr>
          <w:rFonts w:ascii="Times New Roman" w:hAnsi="Times New Roman" w:cs="Times New Roman"/>
          <w:sz w:val="24"/>
          <w:szCs w:val="24"/>
        </w:rPr>
        <w:t>государстве</w:t>
      </w:r>
      <w:proofErr w:type="gramEnd"/>
      <w:r w:rsidRPr="00635F2B">
        <w:rPr>
          <w:rFonts w:ascii="Times New Roman" w:hAnsi="Times New Roman" w:cs="Times New Roman"/>
          <w:sz w:val="24"/>
          <w:szCs w:val="24"/>
        </w:rPr>
        <w:t xml:space="preserve"> пребывания за их счет почтовой связью, если соблюдены определенные, указанные в Федеральном законе условия.</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Федеральный орган исполнительной власти, ведающий вопросами иностранных дел, будет </w:t>
      </w:r>
      <w:proofErr w:type="gramStart"/>
      <w:r w:rsidRPr="00635F2B">
        <w:rPr>
          <w:rFonts w:ascii="Times New Roman" w:hAnsi="Times New Roman" w:cs="Times New Roman"/>
          <w:sz w:val="24"/>
          <w:szCs w:val="24"/>
        </w:rPr>
        <w:t>устанавливать</w:t>
      </w:r>
      <w:proofErr w:type="gramEnd"/>
      <w:r w:rsidRPr="00635F2B">
        <w:rPr>
          <w:rFonts w:ascii="Times New Roman" w:hAnsi="Times New Roman" w:cs="Times New Roman"/>
          <w:sz w:val="24"/>
          <w:szCs w:val="24"/>
        </w:rPr>
        <w:t xml:space="preserve"> в том числе форму заявления о направлении оформленного паспорта почтовой связью, порядок подачи такого заявления, порядок подтверждения гражданином России или его законным представителем оплаты стоимости почтового отправления оформленного паспорта данному гражданину или его законному представителю по месту нахождения данного гражданина или его законного представителя в соответствующем государстве пребывания за счет средств данного гражданина или его законного представителя почтовой связью.</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20" w:tgtFrame="_blank" w:history="1">
        <w:r w:rsidR="00920E0E" w:rsidRPr="00635F2B">
          <w:rPr>
            <w:rFonts w:ascii="Times New Roman" w:hAnsi="Times New Roman" w:cs="Times New Roman"/>
            <w:b/>
            <w:sz w:val="24"/>
            <w:szCs w:val="24"/>
          </w:rPr>
          <w:t xml:space="preserve">Федеральный закон №413-ФЗ  от 30 ноября 2014 года </w:t>
        </w:r>
      </w:hyperlink>
      <w:r w:rsidR="00920E0E" w:rsidRPr="00635F2B">
        <w:rPr>
          <w:rFonts w:ascii="Times New Roman" w:hAnsi="Times New Roman" w:cs="Times New Roman"/>
          <w:b/>
          <w:sz w:val="24"/>
          <w:szCs w:val="24"/>
        </w:rPr>
        <w:t xml:space="preserve"> "О внесении изменения в статью 1 Федерального закона "О днях воинской славы и памятных датах России".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 Российской Федерации 27 января установлен День полного освобождения Ленинграда от фашистской блокады (1944 год).</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Наименование "День полного освобождения советскими войсками города Ленинграда от блокады его немецко-фашистскими войсками (1944 год)" заменено на "День полного освобождения Ленинграда от фашистской блокады (1944 год)".</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По мнению </w:t>
      </w:r>
      <w:proofErr w:type="gramStart"/>
      <w:r w:rsidRPr="00635F2B">
        <w:rPr>
          <w:rFonts w:ascii="Times New Roman" w:hAnsi="Times New Roman" w:cs="Times New Roman"/>
          <w:sz w:val="24"/>
          <w:szCs w:val="24"/>
        </w:rPr>
        <w:t>законодателей</w:t>
      </w:r>
      <w:proofErr w:type="gramEnd"/>
      <w:r w:rsidRPr="00635F2B">
        <w:rPr>
          <w:rFonts w:ascii="Times New Roman" w:hAnsi="Times New Roman" w:cs="Times New Roman"/>
          <w:sz w:val="24"/>
          <w:szCs w:val="24"/>
        </w:rPr>
        <w:t xml:space="preserve"> прежнее наименование не отражало заслуг жителей блокадного Ленинграда в защите и освобождении города от фашистских захватчиков.</w:t>
      </w:r>
      <w:hyperlink r:id="rId21" w:history="1">
        <w:r w:rsidRPr="00635F2B">
          <w:rPr>
            <w:rFonts w:ascii="Times New Roman" w:hAnsi="Times New Roman" w:cs="Times New Roman"/>
            <w:sz w:val="24"/>
            <w:szCs w:val="24"/>
          </w:rPr>
          <w:br/>
        </w:r>
      </w:hyperlink>
      <w:r w:rsidRPr="00635F2B">
        <w:rPr>
          <w:rFonts w:ascii="Times New Roman" w:hAnsi="Times New Roman" w:cs="Times New Roman"/>
          <w:sz w:val="24"/>
          <w:szCs w:val="24"/>
        </w:rPr>
        <w:t xml:space="preserve">        </w:t>
      </w:r>
      <w:hyperlink r:id="rId22" w:tgtFrame="_blank" w:history="1">
        <w:r w:rsidRPr="00635F2B">
          <w:rPr>
            <w:rFonts w:ascii="Times New Roman" w:hAnsi="Times New Roman" w:cs="Times New Roman"/>
            <w:b/>
            <w:sz w:val="24"/>
            <w:szCs w:val="24"/>
          </w:rPr>
          <w:t xml:space="preserve">Федеральный закон №414-ФЗ  от 30 ноября 2014 года </w:t>
        </w:r>
      </w:hyperlink>
      <w:r w:rsidRPr="00635F2B">
        <w:rPr>
          <w:rFonts w:ascii="Times New Roman" w:hAnsi="Times New Roman" w:cs="Times New Roman"/>
          <w:b/>
          <w:sz w:val="24"/>
          <w:szCs w:val="24"/>
        </w:rPr>
        <w:t xml:space="preserve"> "О внесении изменений в статьи 28 и 29 Федерального закона "О воинской обязанности и военной службе".</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Уточнен порядок вынесения призывной комиссией заключения о признании гражданина не прошедшим военную службу по призыву, не имея на то законных оснований.</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Предусмотрено, что такое заключение выносится в отношении лиц, не прошедших военную службу по призыву до достижения ими возраста 27 лет. Устанавливается механизм, порядок, сроки обжалования решения призывной комиссии о признании гражданина не прошедшим военную службу по призыву, не имея на то законных оснований. Такое решение обжалуется в призывную комиссию субъекта РФ или в суд. Установлены полномочия призывной комиссии субъекта РФ по отмене решения нижестоящей призывной комиссии, в том числе </w:t>
      </w:r>
      <w:proofErr w:type="gramStart"/>
      <w:r w:rsidRPr="00635F2B">
        <w:rPr>
          <w:rFonts w:ascii="Times New Roman" w:hAnsi="Times New Roman" w:cs="Times New Roman"/>
          <w:sz w:val="24"/>
          <w:szCs w:val="24"/>
        </w:rPr>
        <w:t>закрепляется</w:t>
      </w:r>
      <w:proofErr w:type="gramEnd"/>
      <w:r w:rsidRPr="00635F2B">
        <w:rPr>
          <w:rFonts w:ascii="Times New Roman" w:hAnsi="Times New Roman" w:cs="Times New Roman"/>
          <w:sz w:val="24"/>
          <w:szCs w:val="24"/>
        </w:rPr>
        <w:t xml:space="preserve"> и право призывной комиссии субъекта РФ вынести иное решение.</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 частности, поправки касаются обязанностей призывной комиссии по призыву граждан на военную службу и порядка работы призывной комиссии. Решение (заключение) призывной комиссии может быть обжаловано гражданином в призывную комиссию соответствующего субъекта Российской Федерации в течение 3 месяцев со дня принятия обжалуемого решения (вынесения обжалуемого заключения) или в суд. Жалоба гражданина на решение призывной комиссии должна быть рассмотрена в течение 5 рабочих дней со дня её поступления в призывную комиссию соответствующего субъекта Российской Федерации, а жалоба гражданина на заключение призывной комиссии - в течение 1 месяца со дня её поступления в призывную комиссию соответствующего субъекта Российской Федерации. В случае обжалования гражданином решения (заключения) призывной комиссии выполнение этого решения (действие этого заключения) приостанавливается до вынесения решения призывной комиссией соответствующего субъекта Российской Федерации или вступления в законную силу решения суда.</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23" w:tgtFrame="_blank" w:history="1">
        <w:r w:rsidR="00920E0E" w:rsidRPr="00635F2B">
          <w:rPr>
            <w:rFonts w:ascii="Times New Roman" w:hAnsi="Times New Roman" w:cs="Times New Roman"/>
            <w:b/>
            <w:sz w:val="24"/>
            <w:szCs w:val="24"/>
          </w:rPr>
          <w:t xml:space="preserve">Федеральный закон №415-ФЗ  от 30 ноября 2014 года </w:t>
        </w:r>
      </w:hyperlink>
      <w:r w:rsidR="00920E0E" w:rsidRPr="00635F2B">
        <w:rPr>
          <w:rFonts w:ascii="Times New Roman" w:hAnsi="Times New Roman" w:cs="Times New Roman"/>
          <w:b/>
          <w:sz w:val="24"/>
          <w:szCs w:val="24"/>
        </w:rPr>
        <w:t xml:space="preserve"> "О внесении изменения в статью 51 Федерального закона "О воинской обязанности и военной службе".</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 Военнослужащий, проходящий военную службу по контракту, может быть досрочно уволен с военной службы в связи с невыполнением им условий контракта. Согласно внесённому изменению военнослужащий может быть уволен с военной службы по указанному основанию только по заключению аттестационной комиссии, вынесенному по результатам аттестации военнослужащего, за исключением случаев, когда увольнение по указанному основанию осуществляется в порядке исполнения дисциплинарного взыскания. При этом если военнослужащий имеет судимость или подвергнут судом административному наказанию либо имеет неснятые дисциплинарные взыскания, то такой военнослужащий может быть уволен с военной службы по указанному основанию только до </w:t>
      </w:r>
      <w:proofErr w:type="gramStart"/>
      <w:r w:rsidRPr="00635F2B">
        <w:rPr>
          <w:rFonts w:ascii="Times New Roman" w:hAnsi="Times New Roman" w:cs="Times New Roman"/>
          <w:sz w:val="24"/>
          <w:szCs w:val="24"/>
        </w:rPr>
        <w:t>погашения</w:t>
      </w:r>
      <w:proofErr w:type="gramEnd"/>
      <w:r w:rsidRPr="00635F2B">
        <w:rPr>
          <w:rFonts w:ascii="Times New Roman" w:hAnsi="Times New Roman" w:cs="Times New Roman"/>
          <w:sz w:val="24"/>
          <w:szCs w:val="24"/>
        </w:rPr>
        <w:t xml:space="preserve"> либо снятия судимости или до истечения срока, в течение которого лицо считается подвергнутым административному наказанию, либо до истечения срока, в течение которого военнослужащий считается имеющим дисциплинарное взыскание.</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24" w:tgtFrame="_blank" w:history="1">
        <w:r w:rsidR="00920E0E" w:rsidRPr="00635F2B">
          <w:rPr>
            <w:rFonts w:ascii="Times New Roman" w:hAnsi="Times New Roman" w:cs="Times New Roman"/>
            <w:b/>
            <w:sz w:val="24"/>
            <w:szCs w:val="24"/>
          </w:rPr>
          <w:t xml:space="preserve">Федеральный закон №416-ФЗ  от 30 ноября 2014 года </w:t>
        </w:r>
      </w:hyperlink>
      <w:r w:rsidR="00920E0E" w:rsidRPr="00635F2B">
        <w:rPr>
          <w:rFonts w:ascii="Times New Roman" w:hAnsi="Times New Roman" w:cs="Times New Roman"/>
          <w:b/>
          <w:sz w:val="24"/>
          <w:szCs w:val="24"/>
        </w:rPr>
        <w:t xml:space="preserve">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Закупки товаров, работ или услуг в целях обеспечения разведывательной и контрразведывательной деятельности могут осуществляться у единственного поставщика</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lastRenderedPageBreak/>
        <w:t>Установлено, что осуществление закупки у единственного поставщика (подрядчика, исполнителя) допускается, в числе прочего, в целях обеспечения органов внешней разведки РФ средствами разведывательной деятельности, а также в целях обеспечения органов федеральной службы безопасности средствами контрразведывательной деятельности и борьбы с терроризмом. Перечни указанных товаров, работ и услуг утверждаются руководителем органа внешней разведки РФ и руководителем ФСБ РФ соответственно.</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25" w:tgtFrame="_blank" w:history="1">
        <w:r w:rsidR="00920E0E" w:rsidRPr="00635F2B">
          <w:rPr>
            <w:rFonts w:ascii="Times New Roman" w:hAnsi="Times New Roman" w:cs="Times New Roman"/>
            <w:b/>
            <w:sz w:val="24"/>
            <w:szCs w:val="24"/>
          </w:rPr>
          <w:t xml:space="preserve">Федеральный закон №417-ФЗ  от 30 ноября 2014 года </w:t>
        </w:r>
      </w:hyperlink>
      <w:r w:rsidR="00920E0E" w:rsidRPr="00635F2B">
        <w:rPr>
          <w:rFonts w:ascii="Times New Roman" w:hAnsi="Times New Roman" w:cs="Times New Roman"/>
          <w:b/>
          <w:sz w:val="24"/>
          <w:szCs w:val="24"/>
        </w:rPr>
        <w:t xml:space="preserve"> "О внесении изменений в статьи 2 и 9 Федерального закона "О порядке </w:t>
      </w:r>
      <w:proofErr w:type="gramStart"/>
      <w:r w:rsidR="00920E0E" w:rsidRPr="00635F2B">
        <w:rPr>
          <w:rFonts w:ascii="Times New Roman" w:hAnsi="Times New Roman" w:cs="Times New Roman"/>
          <w:b/>
          <w:sz w:val="24"/>
          <w:szCs w:val="24"/>
        </w:rPr>
        <w:t>формирования Совета Федерации Федерального Собрания Российской Федерации</w:t>
      </w:r>
      <w:proofErr w:type="gramEnd"/>
      <w:r w:rsidR="00920E0E" w:rsidRPr="00635F2B">
        <w:rPr>
          <w:rFonts w:ascii="Times New Roman" w:hAnsi="Times New Roman" w:cs="Times New Roman"/>
          <w:b/>
          <w:sz w:val="24"/>
          <w:szCs w:val="24"/>
        </w:rPr>
        <w:t>".</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Уточнен перечень лиц, являющихся кандидатами для наделения полномочиями члена Совета Федерации Федерального Собрания Российской Федерации.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указанный перечень включены дипломаты, то есть лица, проходившие или проходящие дипломатическую службу и имеющие дипломатический ранг Чрезвычайного и Полномочного Посла.</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Кроме того, в случае досрочного прекращения полномочий Члена Совета Федерации, избранного или назначенного до вступления в силу Федерального закона, кандидатом для наделения полномочиями члена Совета Федерации Федерального Собрания Российской Федерации - представителя законодательного (представительного) органа власти субъекта Российской Федерации может являться не только депутат такого органа, но и лицо, обладающее дипломатическим рангом Чрезвычайного и Полномочного Посла Российской Федерации.</w:t>
      </w:r>
      <w:proofErr w:type="gramEnd"/>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Требование о постоянном проживании на территории субъекта Российской Федерации не распространяется на кандидата для наделения полномочиями члена Совета Федерации, который в совокупности в течение 5 лет, предшествующих выдвижению кандидатом для наделения полномочиями члена Совета Федерации, проходит или проходил дипломатическую службу и имеет дипломатический ранг Чрезвычайного и Полномочного Посла.</w:t>
      </w:r>
    </w:p>
    <w:p w:rsidR="00920E0E" w:rsidRPr="00635F2B" w:rsidRDefault="00920E0E" w:rsidP="00635F2B">
      <w:pPr>
        <w:spacing w:line="240" w:lineRule="exact"/>
        <w:ind w:firstLine="601"/>
        <w:jc w:val="both"/>
        <w:rPr>
          <w:rFonts w:ascii="Times New Roman" w:hAnsi="Times New Roman" w:cs="Times New Roman"/>
          <w:b/>
          <w:sz w:val="24"/>
          <w:szCs w:val="24"/>
        </w:rPr>
      </w:pPr>
      <w:r w:rsidRPr="00635F2B">
        <w:rPr>
          <w:rFonts w:ascii="Times New Roman" w:hAnsi="Times New Roman" w:cs="Times New Roman"/>
          <w:b/>
          <w:sz w:val="24"/>
          <w:szCs w:val="24"/>
        </w:rPr>
        <w:t xml:space="preserve">Федеральный </w:t>
      </w:r>
      <w:hyperlink r:id="rId26" w:history="1">
        <w:r w:rsidRPr="00635F2B">
          <w:rPr>
            <w:rFonts w:ascii="Times New Roman" w:hAnsi="Times New Roman" w:cs="Times New Roman"/>
            <w:b/>
            <w:sz w:val="24"/>
            <w:szCs w:val="24"/>
          </w:rPr>
          <w:t>закон</w:t>
        </w:r>
      </w:hyperlink>
      <w:r w:rsidRPr="00635F2B">
        <w:rPr>
          <w:rFonts w:ascii="Times New Roman" w:hAnsi="Times New Roman" w:cs="Times New Roman"/>
          <w:b/>
          <w:sz w:val="24"/>
          <w:szCs w:val="24"/>
        </w:rPr>
        <w:t xml:space="preserve"> от 01.12.2014 N 418-ФЗ "О внесении изменений в Федеральный закон "Об обязательном медицинском страховании в Российской Федерации" и отдельные законодательные акты Российской Федерации".</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рамках базовой программы обязательного медицинского страхования  предусмотрено  оказание специализированной медицинской помощи, включая высокотехнологичную медицинскую помощь.</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2015 году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в федеральных государственных учреждениях и медицинских организациях субъектов Российской Федерации, будет осуществляться за счет средств, поступающих из бюджета Федерального фонда медицинского страхования  в федеральный бюджет.</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Правительство Российской Федерации наделяется полномочиями утверждать требования к кредитным организациям, в которых страховые медицинские организации вправе открывать отдельные банковские счета.</w:t>
      </w:r>
    </w:p>
    <w:p w:rsidR="00920E0E" w:rsidRPr="00635F2B"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В 2015 году предусмотрена единовременная компенсационная выплата в размере 1 млн. рублей врачам в возрасте до 45 лет, прибывшим работать в сельский населенный пункт или рабочий поселок.</w:t>
      </w:r>
    </w:p>
    <w:p w:rsidR="00920E0E" w:rsidRPr="00635F2B" w:rsidRDefault="00526439" w:rsidP="00635F2B">
      <w:pPr>
        <w:spacing w:line="240" w:lineRule="exact"/>
        <w:ind w:firstLine="601"/>
        <w:jc w:val="both"/>
        <w:rPr>
          <w:rFonts w:ascii="Times New Roman" w:hAnsi="Times New Roman" w:cs="Times New Roman"/>
          <w:b/>
          <w:sz w:val="24"/>
          <w:szCs w:val="24"/>
        </w:rPr>
      </w:pPr>
      <w:hyperlink r:id="rId27" w:tgtFrame="_blank" w:history="1">
        <w:r w:rsidR="00920E0E" w:rsidRPr="00635F2B">
          <w:rPr>
            <w:rFonts w:ascii="Times New Roman" w:hAnsi="Times New Roman" w:cs="Times New Roman"/>
            <w:b/>
            <w:sz w:val="24"/>
            <w:szCs w:val="24"/>
          </w:rPr>
          <w:t xml:space="preserve">Федеральный закон №419-ФЗ  от 30 ноября 2014 года </w:t>
        </w:r>
      </w:hyperlink>
      <w:r w:rsidR="00920E0E" w:rsidRPr="00635F2B">
        <w:rPr>
          <w:rFonts w:ascii="Times New Roman" w:hAnsi="Times New Roman" w:cs="Times New Roman"/>
          <w:b/>
          <w:sz w:val="24"/>
          <w:szCs w:val="24"/>
        </w:rPr>
        <w:t xml:space="preserve">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Законодательно закреплено, что в Российской Федерации не допускается дискриминация по признаку инвалидности. </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В соответствии с ратифицированной Россией Конвенцией о правах инвалидов  Федеральным законом расширены полномочия и обязанности российских органов власти в области обеспечения доступной среды и необходимой инфраструктуры для инвалидов.</w:t>
      </w:r>
    </w:p>
    <w:p w:rsidR="00920E0E" w:rsidRPr="00635F2B" w:rsidRDefault="00920E0E" w:rsidP="00920E0E">
      <w:pPr>
        <w:ind w:firstLine="600"/>
        <w:jc w:val="both"/>
        <w:rPr>
          <w:rFonts w:ascii="Times New Roman" w:hAnsi="Times New Roman" w:cs="Times New Roman"/>
          <w:sz w:val="24"/>
          <w:szCs w:val="24"/>
        </w:rPr>
      </w:pPr>
      <w:proofErr w:type="gramStart"/>
      <w:r w:rsidRPr="00635F2B">
        <w:rPr>
          <w:rFonts w:ascii="Times New Roman" w:hAnsi="Times New Roman" w:cs="Times New Roman"/>
          <w:sz w:val="24"/>
          <w:szCs w:val="24"/>
        </w:rPr>
        <w:t>Федеральный реестр инвалидов является федеральной государственной информационной системой и ведётся в целях учёта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а также о проводимых реабилитационных мероприятиях, производимых инвалиду денежных выплатах и об иных мерах социальной защиты.</w:t>
      </w:r>
      <w:proofErr w:type="gramEnd"/>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Установлены положения, направленные на обеспечение беспрепятственного доступа инвалидов к объектам социальной, инженерной и транспортной инфраструктур, объектам культуры и связи, общему имуществу в многоквартирных домах, а также на обеспечение их реабилитации. </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 xml:space="preserve">Органы службы занятости в целях содействия занятости инвалидов осуществляют обмен сведениями с федеральными учреждениями медико-социальной экспертизы в порядке, по форме и в сроки, которые установлены уполномоченным Правительством Российской Федерации федеральным органом исполнительной власти. </w:t>
      </w:r>
    </w:p>
    <w:p w:rsidR="00920E0E" w:rsidRPr="00635F2B" w:rsidRDefault="00920E0E" w:rsidP="00920E0E">
      <w:pPr>
        <w:ind w:firstLine="600"/>
        <w:jc w:val="both"/>
        <w:rPr>
          <w:rFonts w:ascii="Times New Roman" w:hAnsi="Times New Roman" w:cs="Times New Roman"/>
          <w:sz w:val="24"/>
          <w:szCs w:val="24"/>
        </w:rPr>
      </w:pPr>
      <w:r w:rsidRPr="00635F2B">
        <w:rPr>
          <w:rFonts w:ascii="Times New Roman" w:hAnsi="Times New Roman" w:cs="Times New Roman"/>
          <w:sz w:val="24"/>
          <w:szCs w:val="24"/>
        </w:rPr>
        <w:t>Сотрудники учреждения уголовно-исполнительной системы проходят подготовку в целях обеспечения соблюдения прав, свобод и законных интересов подозреваемых, обвиняемых и осужденных, являющихся инвалидами.</w:t>
      </w:r>
    </w:p>
    <w:p w:rsidR="00920E0E" w:rsidRDefault="00920E0E" w:rsidP="00635F2B">
      <w:pPr>
        <w:ind w:firstLine="600"/>
        <w:jc w:val="both"/>
        <w:rPr>
          <w:rFonts w:ascii="Times New Roman" w:hAnsi="Times New Roman" w:cs="Times New Roman"/>
          <w:sz w:val="24"/>
          <w:szCs w:val="24"/>
        </w:rPr>
      </w:pPr>
      <w:r w:rsidRPr="00635F2B">
        <w:rPr>
          <w:rFonts w:ascii="Times New Roman" w:hAnsi="Times New Roman" w:cs="Times New Roman"/>
          <w:sz w:val="24"/>
          <w:szCs w:val="24"/>
        </w:rPr>
        <w:t>Закон вступает в силу с 1 января 2016 года, за исключением отдельных положений, для которых установлен иной срок вступления их в силу</w:t>
      </w:r>
      <w:r w:rsidR="00635F2B" w:rsidRPr="00635F2B">
        <w:rPr>
          <w:rFonts w:ascii="Times New Roman" w:hAnsi="Times New Roman" w:cs="Times New Roman"/>
          <w:sz w:val="24"/>
          <w:szCs w:val="24"/>
        </w:rPr>
        <w:t xml:space="preserve">. </w:t>
      </w:r>
    </w:p>
    <w:p w:rsidR="00635F2B" w:rsidRDefault="00635F2B" w:rsidP="00635F2B">
      <w:pPr>
        <w:ind w:firstLine="600"/>
        <w:jc w:val="both"/>
        <w:rPr>
          <w:rFonts w:ascii="Times New Roman" w:hAnsi="Times New Roman" w:cs="Times New Roman"/>
          <w:sz w:val="24"/>
          <w:szCs w:val="24"/>
        </w:rPr>
      </w:pPr>
      <w:r>
        <w:rPr>
          <w:rFonts w:ascii="Times New Roman" w:hAnsi="Times New Roman" w:cs="Times New Roman"/>
          <w:sz w:val="24"/>
          <w:szCs w:val="24"/>
        </w:rPr>
        <w:t>Зам</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рокурора</w:t>
      </w:r>
    </w:p>
    <w:p w:rsidR="00635F2B" w:rsidRPr="00635F2B" w:rsidRDefault="00635F2B" w:rsidP="00635F2B">
      <w:pPr>
        <w:ind w:firstLine="600"/>
        <w:jc w:val="both"/>
        <w:rPr>
          <w:rFonts w:ascii="Times New Roman" w:hAnsi="Times New Roman" w:cs="Times New Roman"/>
          <w:sz w:val="24"/>
          <w:szCs w:val="24"/>
        </w:rPr>
      </w:pPr>
      <w:r>
        <w:rPr>
          <w:rFonts w:ascii="Times New Roman" w:hAnsi="Times New Roman" w:cs="Times New Roman"/>
          <w:sz w:val="24"/>
          <w:szCs w:val="24"/>
        </w:rPr>
        <w:t>Н.А. Кочешкова</w:t>
      </w:r>
    </w:p>
    <w:sectPr w:rsidR="00635F2B" w:rsidRPr="00635F2B" w:rsidSect="00DB2A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20E0E"/>
    <w:rsid w:val="00093A5E"/>
    <w:rsid w:val="00353EE8"/>
    <w:rsid w:val="00381378"/>
    <w:rsid w:val="00526439"/>
    <w:rsid w:val="00635F2B"/>
    <w:rsid w:val="00815D78"/>
    <w:rsid w:val="00920E0E"/>
    <w:rsid w:val="00DB2A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A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5F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5F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ABFBA2BC153D15306BD2EFD7E4E0133F6DACD79AEB74DF3913BB9C49n0m1O" TargetMode="External"/><Relationship Id="rId13" Type="http://schemas.openxmlformats.org/officeDocument/2006/relationships/hyperlink" Target="http://pravo.gov.ru/laws/acts/95/5248544510601047.html" TargetMode="External"/><Relationship Id="rId18" Type="http://schemas.openxmlformats.org/officeDocument/2006/relationships/hyperlink" Target="http://pravo.gov.ru/laws/acts/95/5249494510601047.html" TargetMode="External"/><Relationship Id="rId26" Type="http://schemas.openxmlformats.org/officeDocument/2006/relationships/hyperlink" Target="consultantplus://offline/ref=59ABFBA2BC153D15306BD2EFD7E4E0133F6DACD794E974DF3913BB9C49n0m1O" TargetMode="External"/><Relationship Id="rId3" Type="http://schemas.openxmlformats.org/officeDocument/2006/relationships/webSettings" Target="webSettings.xml"/><Relationship Id="rId21" Type="http://schemas.openxmlformats.org/officeDocument/2006/relationships/hyperlink" Target="consultantplus://offline/ref=59ABFBA2BC153D15306BD2EFD7E4E0133D6CA8DA9BE529D5314AB79E4E0EEB14632101734DA08CB044FA60n3m5O" TargetMode="External"/><Relationship Id="rId7" Type="http://schemas.openxmlformats.org/officeDocument/2006/relationships/hyperlink" Target="http://pravo.gov.ru/laws/acts/94/5157554510601047.html" TargetMode="External"/><Relationship Id="rId12" Type="http://schemas.openxmlformats.org/officeDocument/2006/relationships/hyperlink" Target="consultantplus://offline/ref=59ABFBA2BC153D15306BD2EFD7E4E0133F6DACD79AE674DF3913BB9C49n0m1O" TargetMode="External"/><Relationship Id="rId17" Type="http://schemas.openxmlformats.org/officeDocument/2006/relationships/hyperlink" Target="http://pravo.gov.ru/laws/acts/94/5249484510601047.html" TargetMode="External"/><Relationship Id="rId25" Type="http://schemas.openxmlformats.org/officeDocument/2006/relationships/hyperlink" Target="http://pravo.gov.ru/laws/acts/94/5249554510601047.html" TargetMode="External"/><Relationship Id="rId2" Type="http://schemas.openxmlformats.org/officeDocument/2006/relationships/settings" Target="settings.xml"/><Relationship Id="rId16" Type="http://schemas.openxmlformats.org/officeDocument/2006/relationships/hyperlink" Target="http://pravo.gov.ru/laws/acts/95/5248574510601047.html" TargetMode="External"/><Relationship Id="rId20" Type="http://schemas.openxmlformats.org/officeDocument/2006/relationships/hyperlink" Target="http://pravo.gov.ru/laws/acts/94/5249514510601047.htm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9ABFBA2BC153D15306BD2EFD7E4E0133F6DACD797EE74DF3913BB9C49n0m1O" TargetMode="External"/><Relationship Id="rId11" Type="http://schemas.openxmlformats.org/officeDocument/2006/relationships/hyperlink" Target="http://pravo.gov.ru/laws/acts/94/5248524510601047.html" TargetMode="External"/><Relationship Id="rId24" Type="http://schemas.openxmlformats.org/officeDocument/2006/relationships/hyperlink" Target="http://pravo.gov.ru/laws/acts/94/5249544510601047.html" TargetMode="External"/><Relationship Id="rId5" Type="http://schemas.openxmlformats.org/officeDocument/2006/relationships/hyperlink" Target="http://pravo.gov.ru/laws/acts/95/5156514510601047.html" TargetMode="External"/><Relationship Id="rId15" Type="http://schemas.openxmlformats.org/officeDocument/2006/relationships/hyperlink" Target="http://pravo.gov.ru/laws/acts/94/5248564510601047.html" TargetMode="External"/><Relationship Id="rId23" Type="http://schemas.openxmlformats.org/officeDocument/2006/relationships/hyperlink" Target="http://pravo.gov.ru/laws/acts/94/5249534510601047.html" TargetMode="External"/><Relationship Id="rId28" Type="http://schemas.openxmlformats.org/officeDocument/2006/relationships/fontTable" Target="fontTable.xml"/><Relationship Id="rId10" Type="http://schemas.openxmlformats.org/officeDocument/2006/relationships/hyperlink" Target="http://pravo.gov.ru/laws/acts/95/5248514510601047.html" TargetMode="External"/><Relationship Id="rId19" Type="http://schemas.openxmlformats.org/officeDocument/2006/relationships/hyperlink" Target="http://pravo.gov.ru/laws/acts/94/5249504510601047.html" TargetMode="External"/><Relationship Id="rId4" Type="http://schemas.openxmlformats.org/officeDocument/2006/relationships/hyperlink" Target="consultantplus://offline/ref=59ABFBA2BC153D15306BD2EFD7E4E0133F6DACD69BEE74DF3913BB9C49n0m1O" TargetMode="External"/><Relationship Id="rId9" Type="http://schemas.openxmlformats.org/officeDocument/2006/relationships/hyperlink" Target="http://pravo.gov.ru/laws/acts/94/5248494510601047.html" TargetMode="External"/><Relationship Id="rId14" Type="http://schemas.openxmlformats.org/officeDocument/2006/relationships/hyperlink" Target="http://pravo.gov.ru/laws/acts/94/5248554510601047.html" TargetMode="External"/><Relationship Id="rId22" Type="http://schemas.openxmlformats.org/officeDocument/2006/relationships/hyperlink" Target="http://pravo.gov.ru/laws/acts/94/5249524510601047.html" TargetMode="External"/><Relationship Id="rId27" Type="http://schemas.openxmlformats.org/officeDocument/2006/relationships/hyperlink" Target="http://pravo.gov.ru/laws/acts/95/524957451060104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5438</Words>
  <Characters>31000</Characters>
  <Application>Microsoft Office Word</Application>
  <DocSecurity>0</DocSecurity>
  <Lines>258</Lines>
  <Paragraphs>72</Paragraphs>
  <ScaleCrop>false</ScaleCrop>
  <Company>Прокуратура</Company>
  <LinksUpToDate>false</LinksUpToDate>
  <CharactersWithSpaces>36366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4</cp:revision>
  <cp:lastPrinted>2015-01-21T07:17:00Z</cp:lastPrinted>
  <dcterms:created xsi:type="dcterms:W3CDTF">2015-01-21T06:44:00Z</dcterms:created>
  <dcterms:modified xsi:type="dcterms:W3CDTF">2015-01-21T07:18:00Z</dcterms:modified>
</cp:coreProperties>
</file>