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44" w:rsidRPr="00714CF8" w:rsidRDefault="00CF1744" w:rsidP="00CF1744">
      <w:pPr>
        <w:jc w:val="center"/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ТВЕРСКОЙ ОБЛАСТИ</w:t>
      </w: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РЕШЕНИЕ</w:t>
      </w:r>
    </w:p>
    <w:p w:rsidR="00CF1744" w:rsidRPr="00714CF8" w:rsidRDefault="00CF1744" w:rsidP="00CF1744">
      <w:pPr>
        <w:jc w:val="center"/>
        <w:rPr>
          <w:b/>
          <w:sz w:val="28"/>
          <w:szCs w:val="28"/>
        </w:rPr>
      </w:pPr>
    </w:p>
    <w:p w:rsidR="00CF1744" w:rsidRPr="00714CF8" w:rsidRDefault="00CF1744" w:rsidP="00CF1744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 xml:space="preserve"> 18.01.2016                                      </w:t>
      </w:r>
      <w:proofErr w:type="spellStart"/>
      <w:r w:rsidRPr="00714CF8">
        <w:rPr>
          <w:b/>
          <w:sz w:val="28"/>
          <w:szCs w:val="28"/>
        </w:rPr>
        <w:t>д</w:t>
      </w:r>
      <w:proofErr w:type="gramStart"/>
      <w:r w:rsidRPr="00714CF8">
        <w:rPr>
          <w:b/>
          <w:sz w:val="28"/>
          <w:szCs w:val="28"/>
        </w:rPr>
        <w:t>.Л</w:t>
      </w:r>
      <w:proofErr w:type="gramEnd"/>
      <w:r w:rsidRPr="00714CF8">
        <w:rPr>
          <w:b/>
          <w:sz w:val="28"/>
          <w:szCs w:val="28"/>
        </w:rPr>
        <w:t>ихачево</w:t>
      </w:r>
      <w:proofErr w:type="spellEnd"/>
      <w:r w:rsidRPr="00714CF8">
        <w:rPr>
          <w:b/>
          <w:sz w:val="28"/>
          <w:szCs w:val="28"/>
        </w:rPr>
        <w:t xml:space="preserve">                                   № </w:t>
      </w:r>
      <w:r w:rsidR="00936DAE" w:rsidRPr="00714CF8">
        <w:rPr>
          <w:b/>
          <w:sz w:val="28"/>
          <w:szCs w:val="28"/>
        </w:rPr>
        <w:t>116-1</w:t>
      </w:r>
    </w:p>
    <w:p w:rsidR="004F137F" w:rsidRPr="00714CF8" w:rsidRDefault="004F137F">
      <w:pPr>
        <w:rPr>
          <w:b/>
        </w:rPr>
      </w:pPr>
    </w:p>
    <w:p w:rsidR="003640EE" w:rsidRPr="00714CF8" w:rsidRDefault="00CF1744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 xml:space="preserve">Об утверждении соглашения </w:t>
      </w:r>
      <w:r w:rsidR="00621868" w:rsidRPr="00714CF8">
        <w:rPr>
          <w:b/>
          <w:sz w:val="28"/>
          <w:szCs w:val="28"/>
        </w:rPr>
        <w:t xml:space="preserve">о передаче </w:t>
      </w:r>
    </w:p>
    <w:p w:rsidR="003640EE" w:rsidRPr="00714CF8" w:rsidRDefault="00621868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 xml:space="preserve">полномочий по осуществлению </w:t>
      </w:r>
      <w:proofErr w:type="gramStart"/>
      <w:r w:rsidRPr="00714CF8">
        <w:rPr>
          <w:b/>
          <w:sz w:val="28"/>
          <w:szCs w:val="28"/>
        </w:rPr>
        <w:t>внешнего</w:t>
      </w:r>
      <w:proofErr w:type="gramEnd"/>
    </w:p>
    <w:p w:rsidR="00CF1744" w:rsidRPr="00714CF8" w:rsidRDefault="00621868">
      <w:pPr>
        <w:rPr>
          <w:b/>
          <w:sz w:val="28"/>
          <w:szCs w:val="28"/>
        </w:rPr>
      </w:pPr>
      <w:r w:rsidRPr="00714CF8">
        <w:rPr>
          <w:b/>
          <w:sz w:val="28"/>
          <w:szCs w:val="28"/>
        </w:rPr>
        <w:t>муниципального финансового контроля</w:t>
      </w:r>
    </w:p>
    <w:p w:rsidR="00621868" w:rsidRPr="00621868" w:rsidRDefault="00621868">
      <w:pPr>
        <w:rPr>
          <w:sz w:val="28"/>
          <w:szCs w:val="28"/>
        </w:rPr>
      </w:pPr>
    </w:p>
    <w:p w:rsidR="00621868" w:rsidRDefault="00CA62A5" w:rsidP="00CA6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08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21868" w:rsidRPr="00621868">
        <w:rPr>
          <w:sz w:val="28"/>
          <w:szCs w:val="28"/>
        </w:rPr>
        <w:t xml:space="preserve">В соответствии </w:t>
      </w:r>
      <w:r w:rsidR="00621868">
        <w:rPr>
          <w:sz w:val="28"/>
          <w:szCs w:val="28"/>
        </w:rPr>
        <w:t xml:space="preserve">с Бюджетным кодексом </w:t>
      </w:r>
      <w:r>
        <w:rPr>
          <w:sz w:val="28"/>
          <w:szCs w:val="28"/>
        </w:rPr>
        <w:t>Российской Федерации, Федеральным законом от 06.10.2003г. №131-ФЗ «Об общих принципах организации местного самоуправления в Российской Федерации» и Федеральным законом 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Совет депутатов Лихачевского сельского поселения РЕШИЛ:</w:t>
      </w:r>
    </w:p>
    <w:p w:rsidR="00CA62A5" w:rsidRDefault="00CA62A5" w:rsidP="00CA62A5">
      <w:pPr>
        <w:jc w:val="both"/>
        <w:rPr>
          <w:sz w:val="28"/>
          <w:szCs w:val="28"/>
        </w:rPr>
      </w:pPr>
    </w:p>
    <w:p w:rsidR="00CA62A5" w:rsidRDefault="00CA62A5" w:rsidP="002908FF">
      <w:pPr>
        <w:pStyle w:val="a3"/>
        <w:numPr>
          <w:ilvl w:val="0"/>
          <w:numId w:val="1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соглашение о передачи Комиссии финансового контроля</w:t>
      </w:r>
      <w:r w:rsidR="007429A1">
        <w:rPr>
          <w:sz w:val="28"/>
          <w:szCs w:val="28"/>
        </w:rPr>
        <w:t xml:space="preserve"> Краснохолмского района Тверской области полномочий по осуществлению внешнего муниципального финансового контроля. (Приложение №1).</w:t>
      </w:r>
    </w:p>
    <w:p w:rsidR="007429A1" w:rsidRDefault="007429A1" w:rsidP="002908FF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00191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000191">
        <w:rPr>
          <w:sz w:val="28"/>
          <w:szCs w:val="28"/>
        </w:rPr>
        <w:t xml:space="preserve"> вступает в силу с момента подписания и подлежит  официальному  обнародованию.</w:t>
      </w:r>
    </w:p>
    <w:p w:rsidR="007429A1" w:rsidRPr="00000191" w:rsidRDefault="007429A1" w:rsidP="002908FF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proofErr w:type="gramStart"/>
      <w:r w:rsidRPr="00000191">
        <w:rPr>
          <w:sz w:val="28"/>
          <w:szCs w:val="28"/>
        </w:rPr>
        <w:t>Контроль за</w:t>
      </w:r>
      <w:proofErr w:type="gramEnd"/>
      <w:r w:rsidRPr="00000191">
        <w:rPr>
          <w:sz w:val="28"/>
          <w:szCs w:val="28"/>
        </w:rPr>
        <w:t xml:space="preserve"> исполнением данного </w:t>
      </w:r>
      <w:r>
        <w:rPr>
          <w:sz w:val="28"/>
          <w:szCs w:val="28"/>
        </w:rPr>
        <w:t>решения</w:t>
      </w:r>
      <w:r w:rsidR="002908FF">
        <w:rPr>
          <w:sz w:val="28"/>
          <w:szCs w:val="28"/>
        </w:rPr>
        <w:t xml:space="preserve"> возложить на комиссию</w:t>
      </w:r>
      <w:r w:rsidR="00FC588E">
        <w:rPr>
          <w:sz w:val="28"/>
          <w:szCs w:val="28"/>
        </w:rPr>
        <w:t xml:space="preserve"> по бюджету, налоговой политике и финансовым вопросам</w:t>
      </w:r>
      <w:r w:rsidRPr="00000191">
        <w:rPr>
          <w:sz w:val="28"/>
          <w:szCs w:val="28"/>
        </w:rPr>
        <w:t>.</w:t>
      </w:r>
    </w:p>
    <w:p w:rsidR="007429A1" w:rsidRDefault="007429A1" w:rsidP="007429A1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</w:p>
    <w:p w:rsidR="00FC588E" w:rsidRPr="00A1635C" w:rsidRDefault="00FC588E" w:rsidP="007429A1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</w:p>
    <w:p w:rsidR="007429A1" w:rsidRDefault="007429A1" w:rsidP="00FC588E">
      <w:pPr>
        <w:pStyle w:val="a4"/>
        <w:spacing w:before="0" w:beforeAutospacing="0" w:after="0" w:afterAutospacing="0"/>
        <w:rPr>
          <w:sz w:val="28"/>
          <w:szCs w:val="28"/>
        </w:rPr>
      </w:pPr>
      <w:r w:rsidRPr="00A1635C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 w:rsidRPr="00A1635C">
        <w:rPr>
          <w:sz w:val="28"/>
          <w:szCs w:val="28"/>
        </w:rPr>
        <w:t xml:space="preserve"> </w:t>
      </w:r>
    </w:p>
    <w:p w:rsidR="007429A1" w:rsidRDefault="007429A1" w:rsidP="00FC588E">
      <w:pPr>
        <w:pStyle w:val="a4"/>
        <w:spacing w:before="0" w:beforeAutospacing="0" w:after="0" w:afterAutospacing="0"/>
        <w:rPr>
          <w:sz w:val="28"/>
          <w:szCs w:val="28"/>
        </w:rPr>
      </w:pPr>
      <w:r w:rsidRPr="00A1635C">
        <w:rPr>
          <w:sz w:val="28"/>
          <w:szCs w:val="28"/>
        </w:rPr>
        <w:t>сельского поселения      </w:t>
      </w:r>
      <w:r>
        <w:rPr>
          <w:sz w:val="28"/>
          <w:szCs w:val="28"/>
        </w:rPr>
        <w:t xml:space="preserve">        </w:t>
      </w:r>
      <w:r w:rsidRPr="00A1635C">
        <w:rPr>
          <w:sz w:val="28"/>
          <w:szCs w:val="28"/>
        </w:rPr>
        <w:t xml:space="preserve">              </w:t>
      </w:r>
      <w:r>
        <w:rPr>
          <w:sz w:val="28"/>
          <w:szCs w:val="28"/>
        </w:rPr>
        <w:t xml:space="preserve">   </w:t>
      </w:r>
      <w:r w:rsidRPr="00A1635C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588E" w:rsidRDefault="00FC588E" w:rsidP="00FC588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14CF8" w:rsidRDefault="00714CF8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714CF8" w:rsidRDefault="00714CF8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8"/>
          <w:szCs w:val="28"/>
        </w:rPr>
      </w:pPr>
    </w:p>
    <w:p w:rsidR="00714CF8" w:rsidRDefault="00714CF8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</w:p>
    <w:p w:rsidR="00936DAE" w:rsidRPr="00714CF8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  <w:r w:rsidRPr="00714CF8">
        <w:rPr>
          <w:rFonts w:ascii="Times New Roman" w:hAnsi="Times New Roman" w:cs="Times New Roman"/>
          <w:sz w:val="22"/>
          <w:szCs w:val="22"/>
        </w:rPr>
        <w:t xml:space="preserve">Приложение №1 </w:t>
      </w:r>
    </w:p>
    <w:p w:rsidR="00936DAE" w:rsidRPr="00714CF8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  <w:r w:rsidRPr="00714CF8">
        <w:rPr>
          <w:rFonts w:ascii="Times New Roman" w:hAnsi="Times New Roman" w:cs="Times New Roman"/>
          <w:sz w:val="22"/>
          <w:szCs w:val="22"/>
        </w:rPr>
        <w:lastRenderedPageBreak/>
        <w:t>к решению Совета депутатов</w:t>
      </w:r>
    </w:p>
    <w:p w:rsidR="00936DAE" w:rsidRPr="00714CF8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2"/>
          <w:szCs w:val="22"/>
        </w:rPr>
      </w:pPr>
      <w:r w:rsidRPr="00714CF8">
        <w:rPr>
          <w:rFonts w:ascii="Times New Roman" w:hAnsi="Times New Roman" w:cs="Times New Roman"/>
          <w:sz w:val="22"/>
          <w:szCs w:val="22"/>
        </w:rPr>
        <w:t xml:space="preserve"> №116-1 от 18.01.2016г.</w:t>
      </w:r>
    </w:p>
    <w:p w:rsidR="00936DAE" w:rsidRDefault="00936DAE" w:rsidP="00936DAE">
      <w:pPr>
        <w:pStyle w:val="10"/>
        <w:shd w:val="clear" w:color="auto" w:fill="auto"/>
        <w:ind w:right="20"/>
        <w:jc w:val="right"/>
        <w:rPr>
          <w:rFonts w:ascii="Times New Roman" w:hAnsi="Times New Roman" w:cs="Times New Roman"/>
          <w:sz w:val="28"/>
          <w:szCs w:val="28"/>
        </w:rPr>
      </w:pPr>
    </w:p>
    <w:p w:rsidR="00936DAE" w:rsidRDefault="00936DAE" w:rsidP="00936DAE">
      <w:pPr>
        <w:pStyle w:val="10"/>
        <w:shd w:val="clear" w:color="auto" w:fill="auto"/>
        <w:ind w:right="20"/>
        <w:rPr>
          <w:rFonts w:ascii="Times New Roman" w:hAnsi="Times New Roman" w:cs="Times New Roman"/>
          <w:sz w:val="28"/>
          <w:szCs w:val="28"/>
        </w:rPr>
      </w:pPr>
    </w:p>
    <w:p w:rsidR="00936DAE" w:rsidRPr="00714CF8" w:rsidRDefault="00936DAE" w:rsidP="00936DAE">
      <w:pPr>
        <w:pStyle w:val="10"/>
        <w:shd w:val="clear" w:color="auto" w:fill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714CF8">
        <w:rPr>
          <w:rFonts w:ascii="Times New Roman" w:hAnsi="Times New Roman" w:cs="Times New Roman"/>
          <w:b/>
          <w:sz w:val="28"/>
          <w:szCs w:val="28"/>
        </w:rPr>
        <w:t>СОГЛАШЕНИЕ</w:t>
      </w:r>
      <w:bookmarkEnd w:id="0"/>
    </w:p>
    <w:p w:rsidR="00936DAE" w:rsidRPr="00714CF8" w:rsidRDefault="00936DAE" w:rsidP="00936DAE">
      <w:pPr>
        <w:pStyle w:val="10"/>
        <w:shd w:val="clear" w:color="auto" w:fill="auto"/>
        <w:spacing w:after="359"/>
        <w:ind w:right="20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714CF8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proofErr w:type="gramStart"/>
      <w:r w:rsidRPr="00714CF8">
        <w:rPr>
          <w:rFonts w:ascii="Times New Roman" w:hAnsi="Times New Roman" w:cs="Times New Roman"/>
          <w:b/>
          <w:sz w:val="28"/>
          <w:szCs w:val="28"/>
        </w:rPr>
        <w:t>Комиссии финансового контроля Краснохолмского района Тверской области полномочий</w:t>
      </w:r>
      <w:proofErr w:type="gramEnd"/>
      <w:r w:rsidRPr="00714CF8">
        <w:rPr>
          <w:rFonts w:ascii="Times New Roman" w:hAnsi="Times New Roman" w:cs="Times New Roman"/>
          <w:b/>
          <w:sz w:val="28"/>
          <w:szCs w:val="28"/>
        </w:rPr>
        <w:t xml:space="preserve"> по осуществлению внешнего муниципального финансового контроля</w:t>
      </w:r>
      <w:bookmarkEnd w:id="1"/>
    </w:p>
    <w:p w:rsidR="00936DAE" w:rsidRPr="00744A28" w:rsidRDefault="00936DAE" w:rsidP="00936DAE">
      <w:pPr>
        <w:pStyle w:val="11"/>
        <w:shd w:val="clear" w:color="auto" w:fill="auto"/>
        <w:tabs>
          <w:tab w:val="left" w:pos="6904"/>
        </w:tabs>
        <w:spacing w:before="0" w:after="314" w:line="240" w:lineRule="exact"/>
        <w:ind w:left="24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744A28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744A28">
        <w:rPr>
          <w:rFonts w:ascii="Times New Roman" w:hAnsi="Times New Roman" w:cs="Times New Roman"/>
          <w:sz w:val="28"/>
          <w:szCs w:val="28"/>
        </w:rPr>
        <w:t>«01» января 2016 года.</w:t>
      </w:r>
    </w:p>
    <w:p w:rsidR="00936DAE" w:rsidRPr="00744A28" w:rsidRDefault="00936DAE" w:rsidP="00936DAE">
      <w:pPr>
        <w:pStyle w:val="11"/>
        <w:shd w:val="clear" w:color="auto" w:fill="auto"/>
        <w:spacing w:before="0" w:after="356" w:line="320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A28">
        <w:rPr>
          <w:rFonts w:ascii="Times New Roman" w:hAnsi="Times New Roman" w:cs="Times New Roman"/>
          <w:sz w:val="28"/>
          <w:szCs w:val="28"/>
        </w:rPr>
        <w:t>В целях реализации Бюджетного кодекса Российской Федерации, в соответствии с Федеральным законом от 06.10.2003 № 131-ФЭ «Об общих принципах организации местного самоуправления в Российской Федерации», Федеральным законом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 Собрание депутатов Краснохолмского района (далее - представительный орган муниципального района) в лице председателя Серовой Татьяны Петровны, действующего на</w:t>
      </w:r>
      <w:proofErr w:type="gramEnd"/>
      <w:r w:rsidRPr="00744A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A28">
        <w:rPr>
          <w:rFonts w:ascii="Times New Roman" w:hAnsi="Times New Roman" w:cs="Times New Roman"/>
          <w:sz w:val="28"/>
          <w:szCs w:val="28"/>
        </w:rPr>
        <w:t>основании Устава муниципального образования Тверской области «Краснохолмский район», Комиссия финансового контроля Краснохолмского района в лице председателя Феоктистовой Елены Анатольевны, действующего на основании Положения о Комиссии финансового контроля Краснохолмского района, и Совет депутатов Лихачевского сельского поселения Краснохолмского района (далее - представительный орган поселения) в лице главы Лихачевского сельского поселения Краснохолмского района Гавриловой Юлии Анатольевны, действующего на основании Устава Лихачевского сельского поселения Краснохолмского</w:t>
      </w:r>
      <w:proofErr w:type="gramEnd"/>
      <w:r w:rsidRPr="00744A28">
        <w:rPr>
          <w:rFonts w:ascii="Times New Roman" w:hAnsi="Times New Roman" w:cs="Times New Roman"/>
          <w:sz w:val="28"/>
          <w:szCs w:val="28"/>
        </w:rPr>
        <w:t xml:space="preserve"> района, далее именуемые «Стороны», заключили настоящее Соглашение о нижеследующем.</w:t>
      </w:r>
    </w:p>
    <w:p w:rsidR="00936DAE" w:rsidRPr="00D12653" w:rsidRDefault="00936DAE" w:rsidP="00D12653">
      <w:pPr>
        <w:pStyle w:val="10"/>
        <w:shd w:val="clear" w:color="auto" w:fill="auto"/>
        <w:spacing w:after="316" w:line="250" w:lineRule="exact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D12653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  <w:bookmarkEnd w:id="2"/>
    </w:p>
    <w:p w:rsidR="00936DAE" w:rsidRPr="00744A28" w:rsidRDefault="00936DAE" w:rsidP="00936DAE">
      <w:pPr>
        <w:pStyle w:val="11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320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передача контрольн</w:t>
      </w:r>
      <w:proofErr w:type="gramStart"/>
      <w:r w:rsidRPr="00744A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44A28">
        <w:rPr>
          <w:rFonts w:ascii="Times New Roman" w:hAnsi="Times New Roman" w:cs="Times New Roman"/>
          <w:sz w:val="28"/>
          <w:szCs w:val="28"/>
        </w:rPr>
        <w:t xml:space="preserve"> счетному органу муниципального района Комиссии финансового контроля Краснохолмского района (далее - КФК) полномочий контрольно-счетного органа поселения по осуществлению внешнего муниципального финансового контроля и передача из бюджета Лихачевского сельского поселения (далее - поселение) в бюджет Краснохолмского района межбюджетных трансфертов на осуществление переданных полномочий.</w:t>
      </w:r>
    </w:p>
    <w:p w:rsidR="00936DAE" w:rsidRPr="00744A28" w:rsidRDefault="00936DAE" w:rsidP="00936DAE">
      <w:pPr>
        <w:pStyle w:val="11"/>
        <w:numPr>
          <w:ilvl w:val="0"/>
          <w:numId w:val="2"/>
        </w:numPr>
        <w:shd w:val="clear" w:color="auto" w:fill="auto"/>
        <w:tabs>
          <w:tab w:val="left" w:pos="1284"/>
        </w:tabs>
        <w:spacing w:before="0" w:after="0" w:line="320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>Контрольно-счетному органу района передаются полномочия контрольно-счетного органа поселения, установленные федеральными законами, законами Тверской области, уставом поселения и нормативными правовыми актами поселения.</w:t>
      </w:r>
    </w:p>
    <w:p w:rsidR="00936DAE" w:rsidRDefault="00936DAE" w:rsidP="00936DAE">
      <w:pPr>
        <w:pStyle w:val="11"/>
        <w:numPr>
          <w:ilvl w:val="0"/>
          <w:numId w:val="2"/>
        </w:numPr>
        <w:shd w:val="clear" w:color="auto" w:fill="auto"/>
        <w:tabs>
          <w:tab w:val="left" w:pos="1068"/>
        </w:tabs>
        <w:spacing w:before="0" w:after="0" w:line="320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44A28">
        <w:rPr>
          <w:rFonts w:ascii="Times New Roman" w:hAnsi="Times New Roman" w:cs="Times New Roman"/>
          <w:sz w:val="28"/>
          <w:szCs w:val="28"/>
        </w:rPr>
        <w:t>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 органа района.</w:t>
      </w:r>
    </w:p>
    <w:p w:rsidR="008C3B8C" w:rsidRPr="00744A28" w:rsidRDefault="008C3B8C" w:rsidP="008C3B8C">
      <w:pPr>
        <w:pStyle w:val="11"/>
        <w:shd w:val="clear" w:color="auto" w:fill="auto"/>
        <w:tabs>
          <w:tab w:val="left" w:pos="1068"/>
        </w:tabs>
        <w:spacing w:before="0" w:after="0" w:line="320" w:lineRule="exact"/>
        <w:ind w:left="58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8C3B8C" w:rsidRDefault="008C3B8C" w:rsidP="00D12653">
      <w:pPr>
        <w:pStyle w:val="11"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D12653" w:rsidRDefault="00D12653" w:rsidP="00D12653">
      <w:pPr>
        <w:pStyle w:val="11"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1.4. Другие контрольные и экспертно-аналитические мероприятия включаются в план работы контрольно-счетного органа района на основании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</w:t>
      </w:r>
    </w:p>
    <w:p w:rsidR="00D12653" w:rsidRPr="00D12653" w:rsidRDefault="00D12653" w:rsidP="00D12653">
      <w:pPr>
        <w:pStyle w:val="11"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Контрольные и экспертно-аналитические мероприятия в соответствии с настоящим соглашением включаются в план работы контрольно-счетного органа района отдельным разделом (подразделом). Количество указанных мероприятий определяется с учетом средств, переданных на исполнение полномочий.</w:t>
      </w:r>
    </w:p>
    <w:p w:rsidR="008C3B8C" w:rsidRDefault="008C3B8C" w:rsidP="00D12653">
      <w:pPr>
        <w:pStyle w:val="10"/>
        <w:shd w:val="clear" w:color="auto" w:fill="auto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2653" w:rsidRPr="00D12653" w:rsidRDefault="00D12653" w:rsidP="00D12653">
      <w:pPr>
        <w:pStyle w:val="10"/>
        <w:shd w:val="clear" w:color="auto" w:fill="auto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2653">
        <w:rPr>
          <w:rFonts w:ascii="Times New Roman" w:hAnsi="Times New Roman" w:cs="Times New Roman"/>
          <w:b/>
          <w:sz w:val="28"/>
          <w:szCs w:val="28"/>
        </w:rPr>
        <w:t>2. Срок действия Соглашения</w:t>
      </w: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314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714CF8" w:rsidRDefault="00D12653" w:rsidP="00D12653">
      <w:pPr>
        <w:pStyle w:val="11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40" w:lineRule="auto"/>
        <w:ind w:left="20" w:right="20" w:firstLine="264"/>
        <w:jc w:val="both"/>
        <w:rPr>
          <w:rFonts w:ascii="Times New Roman" w:hAnsi="Times New Roman" w:cs="Times New Roman"/>
          <w:sz w:val="28"/>
          <w:szCs w:val="28"/>
        </w:rPr>
      </w:pPr>
      <w:r w:rsidRPr="00714CF8">
        <w:rPr>
          <w:rFonts w:ascii="Times New Roman" w:hAnsi="Times New Roman" w:cs="Times New Roman"/>
          <w:sz w:val="28"/>
          <w:szCs w:val="28"/>
        </w:rPr>
        <w:t>Соглашение заключено на срок до трех лет и действует в период с 1 января 2016 года по 31 декабря 2018 года.</w:t>
      </w:r>
    </w:p>
    <w:p w:rsidR="00D12653" w:rsidRPr="00D12653" w:rsidRDefault="00D12653" w:rsidP="00D12653">
      <w:pPr>
        <w:pStyle w:val="11"/>
        <w:numPr>
          <w:ilvl w:val="0"/>
          <w:numId w:val="3"/>
        </w:numPr>
        <w:shd w:val="clear" w:color="auto" w:fill="auto"/>
        <w:tabs>
          <w:tab w:val="left" w:pos="1287"/>
        </w:tabs>
        <w:spacing w:before="0" w:after="0" w:line="240" w:lineRule="auto"/>
        <w:ind w:left="20" w:right="20" w:firstLine="26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CF8">
        <w:rPr>
          <w:rFonts w:ascii="Times New Roman" w:hAnsi="Times New Roman" w:cs="Times New Roman"/>
          <w:sz w:val="28"/>
          <w:szCs w:val="28"/>
        </w:rPr>
        <w:t>При</w:t>
      </w:r>
      <w:r w:rsidRPr="00D12653">
        <w:rPr>
          <w:rFonts w:ascii="Times New Roman" w:hAnsi="Times New Roman" w:cs="Times New Roman"/>
          <w:sz w:val="28"/>
          <w:szCs w:val="28"/>
        </w:rPr>
        <w:t xml:space="preserve">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три года.</w:t>
      </w:r>
      <w:proofErr w:type="gramEnd"/>
    </w:p>
    <w:p w:rsidR="00D12653" w:rsidRDefault="00D12653" w:rsidP="00D12653">
      <w:pPr>
        <w:pStyle w:val="11"/>
        <w:numPr>
          <w:ilvl w:val="0"/>
          <w:numId w:val="3"/>
        </w:numPr>
        <w:shd w:val="clear" w:color="auto" w:fill="auto"/>
        <w:tabs>
          <w:tab w:val="left" w:pos="1316"/>
        </w:tabs>
        <w:spacing w:before="0" w:after="0" w:line="240" w:lineRule="auto"/>
        <w:ind w:left="20" w:right="20" w:firstLine="406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В случае если решением представительного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D12653" w:rsidRPr="00D12653" w:rsidRDefault="00D12653" w:rsidP="00D12653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426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D12653">
        <w:rPr>
          <w:rFonts w:ascii="Times New Roman" w:hAnsi="Times New Roman" w:cs="Times New Roman"/>
          <w:b/>
          <w:sz w:val="28"/>
          <w:szCs w:val="28"/>
        </w:rPr>
        <w:t>3. Порядок определения и предоставления ежегодного объема</w:t>
      </w: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D12653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</w:p>
    <w:p w:rsidR="00D12653" w:rsidRPr="00D12653" w:rsidRDefault="00D12653" w:rsidP="00D12653">
      <w:pPr>
        <w:pStyle w:val="10"/>
        <w:shd w:val="clear" w:color="auto" w:fill="auto"/>
        <w:spacing w:line="240" w:lineRule="auto"/>
        <w:ind w:left="3460"/>
        <w:jc w:val="both"/>
        <w:rPr>
          <w:rFonts w:ascii="Times New Roman" w:hAnsi="Times New Roman" w:cs="Times New Roman"/>
          <w:sz w:val="28"/>
          <w:szCs w:val="28"/>
        </w:rPr>
      </w:pPr>
    </w:p>
    <w:p w:rsidR="00D12653" w:rsidRPr="00D12653" w:rsidRDefault="00D12653" w:rsidP="00D12653">
      <w:pPr>
        <w:pStyle w:val="11"/>
        <w:numPr>
          <w:ilvl w:val="1"/>
          <w:numId w:val="3"/>
        </w:numPr>
        <w:shd w:val="clear" w:color="auto" w:fill="auto"/>
        <w:tabs>
          <w:tab w:val="left" w:pos="1431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Для осуществления переданных полномочий по внешнему муниципальному финансовому контролю контрольно-счетный орган муниципального района использует средства районного бюджета в пределах сметы Комиссии финансового контроля Краснохолмского района и межбюджетные трансферты на осуществление преданных полномочий из бюджета Лихачевского сельского поселения в сумме 1000 рублей.</w:t>
      </w:r>
    </w:p>
    <w:p w:rsidR="00D12653" w:rsidRPr="00D12653" w:rsidRDefault="00D12653" w:rsidP="00D12653">
      <w:pPr>
        <w:pStyle w:val="11"/>
        <w:numPr>
          <w:ilvl w:val="1"/>
          <w:numId w:val="3"/>
        </w:numPr>
        <w:shd w:val="clear" w:color="auto" w:fill="auto"/>
        <w:tabs>
          <w:tab w:val="left" w:pos="1226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>Для проведения контрольно-счетным органом района 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D12653" w:rsidRDefault="00D12653" w:rsidP="00D12653">
      <w:pPr>
        <w:pStyle w:val="11"/>
        <w:numPr>
          <w:ilvl w:val="1"/>
          <w:numId w:val="3"/>
        </w:numPr>
        <w:shd w:val="clear" w:color="auto" w:fill="auto"/>
        <w:tabs>
          <w:tab w:val="left" w:pos="1233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12653">
        <w:rPr>
          <w:rFonts w:ascii="Times New Roman" w:hAnsi="Times New Roman" w:cs="Times New Roman"/>
          <w:sz w:val="28"/>
          <w:szCs w:val="28"/>
        </w:rPr>
        <w:t xml:space="preserve">Ежегодный объем межбюджетных трансфертов перечисляется двумя частями в сроки до 1 апреля (не менее </w:t>
      </w:r>
      <w:r>
        <w:rPr>
          <w:rFonts w:ascii="Times New Roman" w:hAnsi="Times New Roman" w:cs="Times New Roman"/>
          <w:sz w:val="28"/>
          <w:szCs w:val="28"/>
        </w:rPr>
        <w:t>1/2 годового объема межбюджетны</w:t>
      </w:r>
      <w:r w:rsidRPr="00D12653">
        <w:rPr>
          <w:rFonts w:ascii="Times New Roman" w:hAnsi="Times New Roman" w:cs="Times New Roman"/>
          <w:sz w:val="28"/>
          <w:szCs w:val="28"/>
        </w:rPr>
        <w:t>х трансфертов) и до 1 октября (оставшаяся часть межбюджетных трансфертов).</w:t>
      </w:r>
    </w:p>
    <w:p w:rsidR="008C3B8C" w:rsidRDefault="008C3B8C" w:rsidP="008C3B8C">
      <w:pPr>
        <w:pStyle w:val="11"/>
        <w:shd w:val="clear" w:color="auto" w:fill="auto"/>
        <w:tabs>
          <w:tab w:val="left" w:pos="1233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8C3B8C" w:rsidRDefault="008C3B8C" w:rsidP="008C3B8C">
      <w:pPr>
        <w:pStyle w:val="11"/>
        <w:shd w:val="clear" w:color="auto" w:fill="auto"/>
        <w:tabs>
          <w:tab w:val="left" w:pos="1233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lastRenderedPageBreak/>
        <w:t>Дополнительный объем межбюджетных трансфертов перечисляется в сроки, установленные дополнительным соглашением.</w:t>
      </w:r>
    </w:p>
    <w:p w:rsidR="007536B8" w:rsidRPr="007536B8" w:rsidRDefault="007536B8" w:rsidP="007536B8">
      <w:pPr>
        <w:pStyle w:val="11"/>
        <w:numPr>
          <w:ilvl w:val="0"/>
          <w:numId w:val="4"/>
        </w:numPr>
        <w:shd w:val="clear" w:color="auto" w:fill="auto"/>
        <w:tabs>
          <w:tab w:val="left" w:pos="1323"/>
        </w:tabs>
        <w:spacing w:before="0" w:after="0" w:line="240" w:lineRule="auto"/>
        <w:ind w:left="20" w:right="20" w:firstLine="820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</w:t>
      </w:r>
    </w:p>
    <w:p w:rsidR="007536B8" w:rsidRDefault="007536B8" w:rsidP="007536B8">
      <w:pPr>
        <w:pStyle w:val="11"/>
        <w:numPr>
          <w:ilvl w:val="0"/>
          <w:numId w:val="4"/>
        </w:numPr>
        <w:shd w:val="clear" w:color="auto" w:fill="auto"/>
        <w:tabs>
          <w:tab w:val="left" w:pos="1222"/>
        </w:tabs>
        <w:spacing w:before="0" w:after="0" w:line="240" w:lineRule="auto"/>
        <w:ind w:left="20" w:right="20" w:firstLine="820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7536B8" w:rsidRPr="007536B8" w:rsidRDefault="007536B8" w:rsidP="007536B8">
      <w:pPr>
        <w:pStyle w:val="11"/>
        <w:shd w:val="clear" w:color="auto" w:fill="auto"/>
        <w:tabs>
          <w:tab w:val="left" w:pos="1222"/>
        </w:tabs>
        <w:spacing w:before="0" w:after="0" w:line="240" w:lineRule="auto"/>
        <w:ind w:left="84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7536B8" w:rsidRPr="007536B8" w:rsidRDefault="007536B8" w:rsidP="007536B8">
      <w:pPr>
        <w:pStyle w:val="10"/>
        <w:numPr>
          <w:ilvl w:val="0"/>
          <w:numId w:val="1"/>
        </w:numPr>
        <w:shd w:val="clear" w:color="auto" w:fill="auto"/>
        <w:spacing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7536B8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7536B8" w:rsidRPr="007536B8" w:rsidRDefault="007536B8" w:rsidP="007536B8">
      <w:pPr>
        <w:pStyle w:val="10"/>
        <w:shd w:val="clear" w:color="auto" w:fill="auto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4.1. Представительный орган муниципального района:</w:t>
      </w:r>
    </w:p>
    <w:p w:rsidR="007536B8" w:rsidRPr="007536B8" w:rsidRDefault="007536B8" w:rsidP="007536B8">
      <w:pPr>
        <w:pStyle w:val="11"/>
        <w:numPr>
          <w:ilvl w:val="0"/>
          <w:numId w:val="5"/>
        </w:numPr>
        <w:shd w:val="clear" w:color="auto" w:fill="auto"/>
        <w:tabs>
          <w:tab w:val="left" w:pos="1582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полномочий;</w:t>
      </w:r>
    </w:p>
    <w:p w:rsidR="007536B8" w:rsidRPr="007536B8" w:rsidRDefault="007536B8" w:rsidP="007536B8">
      <w:pPr>
        <w:pStyle w:val="11"/>
        <w:numPr>
          <w:ilvl w:val="0"/>
          <w:numId w:val="5"/>
        </w:numPr>
        <w:shd w:val="clear" w:color="auto" w:fill="auto"/>
        <w:tabs>
          <w:tab w:val="left" w:pos="1449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может устанавливать случаи и порядок использования собственных материальных ресурсов и финансовых средств муниципального района для осуществления, предусмотренных настоящим Соглашением полномочий;</w:t>
      </w:r>
    </w:p>
    <w:p w:rsidR="007536B8" w:rsidRPr="007536B8" w:rsidRDefault="007536B8" w:rsidP="007536B8">
      <w:pPr>
        <w:pStyle w:val="11"/>
        <w:numPr>
          <w:ilvl w:val="0"/>
          <w:numId w:val="5"/>
        </w:numPr>
        <w:shd w:val="clear" w:color="auto" w:fill="auto"/>
        <w:tabs>
          <w:tab w:val="left" w:pos="1510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получает от контрольно-счетного органа района информацию об осуществлении предусмотренных настоящим Соглашением полномочий и о результатах проведенных контрольных и экспертно-аналитических мероприятий.</w:t>
      </w: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4.2. Контрольно-счетный орган муниципального района: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включает в планы своей работы:</w:t>
      </w: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right="20"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7536B8" w:rsidRPr="007536B8" w:rsidRDefault="007536B8" w:rsidP="007536B8">
      <w:pPr>
        <w:pStyle w:val="11"/>
        <w:shd w:val="clear" w:color="auto" w:fill="auto"/>
        <w:spacing w:before="0" w:after="0" w:line="240" w:lineRule="auto"/>
        <w:ind w:right="20" w:firstLine="426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в сроки, не противоречащие законодательству - иные контрольные и экспертно-аналитические мероприятия с учетом финансовых средств на их исполнение;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 xml:space="preserve">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 w:rsidRPr="007536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36B8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 и использованием средств бюджета поселения;</w:t>
      </w:r>
    </w:p>
    <w:p w:rsidR="007536B8" w:rsidRPr="007536B8" w:rsidRDefault="007536B8" w:rsidP="007536B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определяет формы, цели, задачи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7536B8" w:rsidRDefault="007536B8" w:rsidP="00714CF8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6B8">
        <w:rPr>
          <w:rFonts w:ascii="Times New Roman" w:hAnsi="Times New Roman" w:cs="Times New Roman"/>
          <w:sz w:val="28"/>
          <w:szCs w:val="28"/>
        </w:rPr>
        <w:t>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8C3B8C" w:rsidRPr="007536B8" w:rsidRDefault="008C3B8C" w:rsidP="008C3B8C">
      <w:pPr>
        <w:pStyle w:val="11"/>
        <w:shd w:val="clear" w:color="auto" w:fill="auto"/>
        <w:tabs>
          <w:tab w:val="left" w:pos="1276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728"/>
        </w:tabs>
        <w:spacing w:before="0" w:after="0" w:line="317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lastRenderedPageBreak/>
        <w:t>направляет отчеты и заключения по результатам проведенных мероприятий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826"/>
        </w:tabs>
        <w:spacing w:before="0" w:after="0" w:line="317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размещает информацию о проведенных мероприятиях на официальном сайте Администрации Краснохолмского района в сети «Интернет»;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872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653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973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устранению;</w:t>
      </w:r>
    </w:p>
    <w:p w:rsidR="00E714D5" w:rsidRPr="00E714D5" w:rsidRDefault="00E714D5" w:rsidP="00E714D5">
      <w:pPr>
        <w:pStyle w:val="11"/>
        <w:numPr>
          <w:ilvl w:val="0"/>
          <w:numId w:val="7"/>
        </w:numPr>
        <w:shd w:val="clear" w:color="auto" w:fill="auto"/>
        <w:tabs>
          <w:tab w:val="left" w:pos="1890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:rsidR="00E714D5" w:rsidRPr="00E714D5" w:rsidRDefault="00E714D5" w:rsidP="00E714D5">
      <w:pPr>
        <w:pStyle w:val="11"/>
        <w:shd w:val="clear" w:color="auto" w:fill="auto"/>
        <w:spacing w:line="320" w:lineRule="exact"/>
        <w:ind w:left="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4D5">
        <w:rPr>
          <w:rFonts w:ascii="Times New Roman" w:hAnsi="Times New Roman" w:cs="Times New Roman"/>
          <w:b/>
          <w:sz w:val="28"/>
          <w:szCs w:val="28"/>
        </w:rPr>
        <w:t>4.3. Представительный орган поселения: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707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направляет в контрольно-счетный орган района предложения о проведении контрольных и экспертно-аналитических мероприятий, которые могут включать рекомендации по срокам, целям, задачам проводимых мероприятий, способы их проведения, проверяемые органы и организации;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790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822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района;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671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рассматривает обращения контрольно-счетного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714D5" w:rsidRPr="00E714D5" w:rsidRDefault="00E714D5" w:rsidP="00E714D5">
      <w:pPr>
        <w:pStyle w:val="11"/>
        <w:numPr>
          <w:ilvl w:val="0"/>
          <w:numId w:val="8"/>
        </w:numPr>
        <w:shd w:val="clear" w:color="auto" w:fill="auto"/>
        <w:tabs>
          <w:tab w:val="left" w:pos="1811"/>
        </w:tabs>
        <w:spacing w:before="0" w:after="0" w:line="320" w:lineRule="exact"/>
        <w:ind w:left="40" w:right="2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4D5">
        <w:rPr>
          <w:rFonts w:ascii="Times New Roman" w:hAnsi="Times New Roman" w:cs="Times New Roman"/>
          <w:sz w:val="28"/>
          <w:szCs w:val="28"/>
        </w:rPr>
        <w:t>имеет право приостановить перечисление предусмотренных настоящим Соглашением межбюджетных трансфертов в случае невыполнения контрольно-счетного органа района своих обязательств;</w:t>
      </w:r>
    </w:p>
    <w:p w:rsidR="00BD1E15" w:rsidRPr="00BD1E15" w:rsidRDefault="00BD1E15" w:rsidP="00BD1E15">
      <w:pPr>
        <w:pStyle w:val="11"/>
        <w:shd w:val="clear" w:color="auto" w:fill="auto"/>
        <w:spacing w:before="0" w:after="0" w:line="240" w:lineRule="auto"/>
        <w:ind w:left="20" w:right="20" w:firstLine="880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lastRenderedPageBreak/>
        <w:t xml:space="preserve">4.3.7) </w:t>
      </w:r>
      <w:proofErr w:type="gramStart"/>
      <w:r w:rsidRPr="00BD1E15">
        <w:rPr>
          <w:rFonts w:ascii="Times New Roman" w:hAnsi="Times New Roman" w:cs="Times New Roman"/>
          <w:sz w:val="28"/>
          <w:szCs w:val="28"/>
        </w:rPr>
        <w:t>предоставляет отчет</w:t>
      </w:r>
      <w:proofErr w:type="gramEnd"/>
      <w:r w:rsidRPr="00BD1E15">
        <w:rPr>
          <w:rFonts w:ascii="Times New Roman" w:hAnsi="Times New Roman" w:cs="Times New Roman"/>
          <w:sz w:val="28"/>
          <w:szCs w:val="28"/>
        </w:rPr>
        <w:t xml:space="preserve"> об исполнении бюджета Лихачевского сельского поселения для подготовки заключения на него не позднее 1 апреля текущего года.</w:t>
      </w:r>
    </w:p>
    <w:p w:rsidR="00BD1E15" w:rsidRDefault="00BD1E15" w:rsidP="00BD1E15">
      <w:pPr>
        <w:pStyle w:val="11"/>
        <w:shd w:val="clear" w:color="auto" w:fill="auto"/>
        <w:spacing w:before="0" w:after="0" w:line="240" w:lineRule="auto"/>
        <w:ind w:left="20" w:right="20" w:firstLine="880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4.4. Стороны имеют право принимать иные меры, необходимые для реализации настоящего Соглашения.</w:t>
      </w:r>
    </w:p>
    <w:p w:rsidR="00BD1E15" w:rsidRPr="00BD1E15" w:rsidRDefault="00BD1E15" w:rsidP="00BD1E15">
      <w:pPr>
        <w:pStyle w:val="11"/>
        <w:shd w:val="clear" w:color="auto" w:fill="auto"/>
        <w:spacing w:before="0" w:after="0" w:line="240" w:lineRule="auto"/>
        <w:ind w:left="20" w:right="20" w:firstLine="880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0"/>
        <w:numPr>
          <w:ilvl w:val="0"/>
          <w:numId w:val="1"/>
        </w:numPr>
        <w:shd w:val="clear" w:color="auto" w:fill="auto"/>
        <w:spacing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BD1E15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BD1E15" w:rsidRPr="00BD1E15" w:rsidRDefault="00BD1E15" w:rsidP="00BD1E15">
      <w:pPr>
        <w:pStyle w:val="10"/>
        <w:shd w:val="clear" w:color="auto" w:fill="auto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1"/>
        <w:numPr>
          <w:ilvl w:val="0"/>
          <w:numId w:val="9"/>
        </w:numPr>
        <w:shd w:val="clear" w:color="auto" w:fill="auto"/>
        <w:tabs>
          <w:tab w:val="left" w:pos="1309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D1E15" w:rsidRDefault="00BD1E15" w:rsidP="00BD1E15">
      <w:pPr>
        <w:pStyle w:val="11"/>
        <w:numPr>
          <w:ilvl w:val="0"/>
          <w:numId w:val="9"/>
        </w:numPr>
        <w:shd w:val="clear" w:color="auto" w:fill="auto"/>
        <w:tabs>
          <w:tab w:val="left" w:pos="126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BD1E15" w:rsidRPr="00BD1E15" w:rsidRDefault="00BD1E15" w:rsidP="00BD1E15">
      <w:pPr>
        <w:pStyle w:val="11"/>
        <w:shd w:val="clear" w:color="auto" w:fill="auto"/>
        <w:tabs>
          <w:tab w:val="left" w:pos="1262"/>
        </w:tabs>
        <w:spacing w:before="0" w:after="0" w:line="240" w:lineRule="auto"/>
        <w:ind w:left="7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0"/>
        <w:numPr>
          <w:ilvl w:val="0"/>
          <w:numId w:val="1"/>
        </w:numPr>
        <w:shd w:val="clear" w:color="auto" w:fill="auto"/>
        <w:spacing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BD1E1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BD1E15" w:rsidRPr="00BD1E15" w:rsidRDefault="00BD1E15" w:rsidP="00BD1E15">
      <w:pPr>
        <w:pStyle w:val="10"/>
        <w:shd w:val="clear" w:color="auto" w:fill="auto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248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Настоящее Соглашение вступает в силу с момента его подписания всеми Сторонами.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31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22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309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При прекращении действия Соглашения представительный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D1E15" w:rsidRPr="00BD1E15" w:rsidRDefault="00BD1E15" w:rsidP="00BD1E15">
      <w:pPr>
        <w:pStyle w:val="11"/>
        <w:numPr>
          <w:ilvl w:val="0"/>
          <w:numId w:val="10"/>
        </w:numPr>
        <w:shd w:val="clear" w:color="auto" w:fill="auto"/>
        <w:tabs>
          <w:tab w:val="left" w:pos="130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1E15">
        <w:rPr>
          <w:rFonts w:ascii="Times New Roman" w:hAnsi="Times New Roman" w:cs="Times New Roman"/>
          <w:sz w:val="28"/>
          <w:szCs w:val="28"/>
        </w:rPr>
        <w:t>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</w:t>
      </w:r>
      <w:r w:rsidR="00714CF8">
        <w:rPr>
          <w:rFonts w:ascii="Times New Roman" w:hAnsi="Times New Roman" w:cs="Times New Roman"/>
          <w:sz w:val="28"/>
          <w:szCs w:val="28"/>
        </w:rPr>
        <w:t xml:space="preserve"> </w:t>
      </w:r>
      <w:r w:rsidRPr="00BD1E15">
        <w:rPr>
          <w:rFonts w:ascii="Times New Roman" w:hAnsi="Times New Roman" w:cs="Times New Roman"/>
          <w:sz w:val="28"/>
          <w:szCs w:val="28"/>
        </w:rPr>
        <w:t>проведенные мероприятия.</w:t>
      </w:r>
    </w:p>
    <w:p w:rsidR="007536B8" w:rsidRPr="00BD1E15" w:rsidRDefault="007536B8" w:rsidP="00BD1E15">
      <w:pPr>
        <w:pStyle w:val="11"/>
        <w:shd w:val="clear" w:color="auto" w:fill="auto"/>
        <w:tabs>
          <w:tab w:val="left" w:pos="1233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714CF8" w:rsidRPr="00714CF8" w:rsidRDefault="00714CF8" w:rsidP="00714CF8">
      <w:pPr>
        <w:pStyle w:val="11"/>
        <w:numPr>
          <w:ilvl w:val="0"/>
          <w:numId w:val="11"/>
        </w:numPr>
        <w:shd w:val="clear" w:color="auto" w:fill="auto"/>
        <w:tabs>
          <w:tab w:val="left" w:pos="1202"/>
        </w:tabs>
        <w:spacing w:before="0" w:after="0" w:line="320" w:lineRule="exact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F8">
        <w:rPr>
          <w:rFonts w:ascii="Times New Roman" w:hAnsi="Times New Roman" w:cs="Times New Roman"/>
          <w:sz w:val="28"/>
          <w:szCs w:val="28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714CF8" w:rsidRDefault="00714CF8" w:rsidP="00714CF8">
      <w:pPr>
        <w:pStyle w:val="11"/>
        <w:numPr>
          <w:ilvl w:val="0"/>
          <w:numId w:val="11"/>
        </w:numPr>
        <w:shd w:val="clear" w:color="auto" w:fill="auto"/>
        <w:tabs>
          <w:tab w:val="left" w:pos="1264"/>
        </w:tabs>
        <w:spacing w:before="0" w:after="0" w:line="320" w:lineRule="exact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F8">
        <w:rPr>
          <w:rFonts w:ascii="Times New Roman" w:hAnsi="Times New Roman" w:cs="Times New Roman"/>
          <w:sz w:val="28"/>
          <w:szCs w:val="28"/>
        </w:rPr>
        <w:t>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714CF8" w:rsidRDefault="00714CF8" w:rsidP="00714CF8">
      <w:pPr>
        <w:pStyle w:val="11"/>
        <w:shd w:val="clear" w:color="auto" w:fill="auto"/>
        <w:tabs>
          <w:tab w:val="left" w:pos="1264"/>
        </w:tabs>
        <w:spacing w:before="0" w:after="0" w:line="320" w:lineRule="exact"/>
        <w:ind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714CF8" w:rsidRDefault="00714CF8" w:rsidP="00714CF8">
      <w:pPr>
        <w:pStyle w:val="11"/>
        <w:shd w:val="clear" w:color="auto" w:fill="auto"/>
        <w:tabs>
          <w:tab w:val="left" w:pos="1264"/>
        </w:tabs>
        <w:spacing w:before="0" w:after="0" w:line="320" w:lineRule="exact"/>
        <w:ind w:right="60"/>
        <w:jc w:val="both"/>
        <w:rPr>
          <w:rFonts w:ascii="Times New Roman" w:hAnsi="Times New Roman" w:cs="Times New Roman"/>
          <w:sz w:val="28"/>
          <w:szCs w:val="28"/>
        </w:rPr>
      </w:pPr>
    </w:p>
    <w:p w:rsidR="00FC588E" w:rsidRPr="00714CF8" w:rsidRDefault="00FC588E" w:rsidP="00714CF8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                               Глава Лихачевского сельского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депутатов Краснохолмского                         поселения Краснохолмского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            </w:t>
      </w:r>
      <w:proofErr w:type="spellStart"/>
      <w:r>
        <w:rPr>
          <w:sz w:val="28"/>
          <w:szCs w:val="28"/>
        </w:rPr>
        <w:t>Т.П.Серова</w:t>
      </w:r>
      <w:proofErr w:type="spellEnd"/>
      <w:r>
        <w:rPr>
          <w:sz w:val="28"/>
          <w:szCs w:val="28"/>
        </w:rPr>
        <w:t xml:space="preserve">         района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контроля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Краснохолмского района  </w:t>
      </w:r>
    </w:p>
    <w:p w:rsid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Е.А.Феоктистова</w:t>
      </w:r>
      <w:proofErr w:type="spellEnd"/>
      <w:r>
        <w:rPr>
          <w:sz w:val="28"/>
          <w:szCs w:val="28"/>
        </w:rPr>
        <w:t xml:space="preserve">  </w:t>
      </w:r>
    </w:p>
    <w:p w:rsidR="00714CF8" w:rsidRPr="00714CF8" w:rsidRDefault="00714CF8" w:rsidP="00714CF8">
      <w:pPr>
        <w:pStyle w:val="a3"/>
        <w:ind w:left="0"/>
        <w:contextualSpacing w:val="0"/>
        <w:jc w:val="both"/>
        <w:rPr>
          <w:sz w:val="28"/>
          <w:szCs w:val="28"/>
        </w:rPr>
      </w:pPr>
    </w:p>
    <w:sectPr w:rsidR="00714CF8" w:rsidRPr="00714CF8" w:rsidSect="00714CF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5272"/>
    <w:multiLevelType w:val="multilevel"/>
    <w:tmpl w:val="5BC8665A"/>
    <w:lvl w:ilvl="0">
      <w:start w:val="6"/>
      <w:numFmt w:val="decimal"/>
      <w:lvlText w:val="4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D1A4F"/>
    <w:multiLevelType w:val="multilevel"/>
    <w:tmpl w:val="151C2AF8"/>
    <w:lvl w:ilvl="0">
      <w:start w:val="1"/>
      <w:numFmt w:val="decimal"/>
      <w:lvlText w:val="4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A728B"/>
    <w:multiLevelType w:val="multilevel"/>
    <w:tmpl w:val="0E182674"/>
    <w:lvl w:ilvl="0">
      <w:start w:val="1"/>
      <w:numFmt w:val="decimal"/>
      <w:lvlText w:val="4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9D25D3"/>
    <w:multiLevelType w:val="multilevel"/>
    <w:tmpl w:val="7F1CBC28"/>
    <w:lvl w:ilvl="0">
      <w:start w:val="1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3747A1"/>
    <w:multiLevelType w:val="multilevel"/>
    <w:tmpl w:val="3B405372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47D4E"/>
    <w:multiLevelType w:val="hybridMultilevel"/>
    <w:tmpl w:val="8E58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08D8"/>
    <w:multiLevelType w:val="multilevel"/>
    <w:tmpl w:val="DCD42FAC"/>
    <w:lvl w:ilvl="0">
      <w:start w:val="1"/>
      <w:numFmt w:val="decimal"/>
      <w:lvlText w:val="4.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513F93"/>
    <w:multiLevelType w:val="multilevel"/>
    <w:tmpl w:val="667890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A468D6"/>
    <w:multiLevelType w:val="multilevel"/>
    <w:tmpl w:val="479A5B5A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547A5F"/>
    <w:multiLevelType w:val="multilevel"/>
    <w:tmpl w:val="C486E2C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9D7FA6"/>
    <w:multiLevelType w:val="multilevel"/>
    <w:tmpl w:val="BCE4151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A3"/>
    <w:rsid w:val="002908FF"/>
    <w:rsid w:val="003640EE"/>
    <w:rsid w:val="004F137F"/>
    <w:rsid w:val="00621868"/>
    <w:rsid w:val="00714CF8"/>
    <w:rsid w:val="007429A1"/>
    <w:rsid w:val="007536B8"/>
    <w:rsid w:val="008C3B8C"/>
    <w:rsid w:val="00936DAE"/>
    <w:rsid w:val="00B405A3"/>
    <w:rsid w:val="00BD1E15"/>
    <w:rsid w:val="00CA62A5"/>
    <w:rsid w:val="00CF1744"/>
    <w:rsid w:val="00D12653"/>
    <w:rsid w:val="00E714D5"/>
    <w:rsid w:val="00F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4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A5"/>
    <w:pPr>
      <w:ind w:left="720"/>
      <w:contextualSpacing/>
    </w:pPr>
  </w:style>
  <w:style w:type="paragraph" w:styleId="a4">
    <w:name w:val="Normal (Web)"/>
    <w:basedOn w:val="a"/>
    <w:unhideWhenUsed/>
    <w:rsid w:val="007429A1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936DAE"/>
    <w:rPr>
      <w:rFonts w:ascii="Sylfaen" w:eastAsia="Sylfaen" w:hAnsi="Sylfaen" w:cs="Sylfaen"/>
      <w:spacing w:val="9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11"/>
    <w:rsid w:val="00936DAE"/>
    <w:rPr>
      <w:rFonts w:ascii="Sylfaen" w:eastAsia="Sylfaen" w:hAnsi="Sylfaen" w:cs="Sylfaen"/>
      <w:spacing w:val="4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936DAE"/>
    <w:pPr>
      <w:shd w:val="clear" w:color="auto" w:fill="FFFFFF"/>
      <w:spacing w:line="313" w:lineRule="exact"/>
      <w:jc w:val="center"/>
      <w:outlineLvl w:val="0"/>
    </w:pPr>
    <w:rPr>
      <w:rFonts w:ascii="Sylfaen" w:eastAsia="Sylfaen" w:hAnsi="Sylfaen" w:cs="Sylfaen"/>
      <w:spacing w:val="9"/>
      <w:sz w:val="25"/>
      <w:szCs w:val="25"/>
      <w:lang w:eastAsia="en-US"/>
    </w:rPr>
  </w:style>
  <w:style w:type="paragraph" w:customStyle="1" w:styleId="11">
    <w:name w:val="Основной текст1"/>
    <w:basedOn w:val="a"/>
    <w:link w:val="a5"/>
    <w:rsid w:val="00936DAE"/>
    <w:pPr>
      <w:shd w:val="clear" w:color="auto" w:fill="FFFFFF"/>
      <w:spacing w:before="300" w:after="420" w:line="0" w:lineRule="atLeast"/>
    </w:pPr>
    <w:rPr>
      <w:rFonts w:ascii="Sylfaen" w:eastAsia="Sylfaen" w:hAnsi="Sylfaen" w:cs="Sylfaen"/>
      <w:spacing w:val="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4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A5"/>
    <w:pPr>
      <w:ind w:left="720"/>
      <w:contextualSpacing/>
    </w:pPr>
  </w:style>
  <w:style w:type="paragraph" w:styleId="a4">
    <w:name w:val="Normal (Web)"/>
    <w:basedOn w:val="a"/>
    <w:unhideWhenUsed/>
    <w:rsid w:val="007429A1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936DAE"/>
    <w:rPr>
      <w:rFonts w:ascii="Sylfaen" w:eastAsia="Sylfaen" w:hAnsi="Sylfaen" w:cs="Sylfaen"/>
      <w:spacing w:val="9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11"/>
    <w:rsid w:val="00936DAE"/>
    <w:rPr>
      <w:rFonts w:ascii="Sylfaen" w:eastAsia="Sylfaen" w:hAnsi="Sylfaen" w:cs="Sylfaen"/>
      <w:spacing w:val="4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936DAE"/>
    <w:pPr>
      <w:shd w:val="clear" w:color="auto" w:fill="FFFFFF"/>
      <w:spacing w:line="313" w:lineRule="exact"/>
      <w:jc w:val="center"/>
      <w:outlineLvl w:val="0"/>
    </w:pPr>
    <w:rPr>
      <w:rFonts w:ascii="Sylfaen" w:eastAsia="Sylfaen" w:hAnsi="Sylfaen" w:cs="Sylfaen"/>
      <w:spacing w:val="9"/>
      <w:sz w:val="25"/>
      <w:szCs w:val="25"/>
      <w:lang w:eastAsia="en-US"/>
    </w:rPr>
  </w:style>
  <w:style w:type="paragraph" w:customStyle="1" w:styleId="11">
    <w:name w:val="Основной текст1"/>
    <w:basedOn w:val="a"/>
    <w:link w:val="a5"/>
    <w:rsid w:val="00936DAE"/>
    <w:pPr>
      <w:shd w:val="clear" w:color="auto" w:fill="FFFFFF"/>
      <w:spacing w:before="300" w:after="420" w:line="0" w:lineRule="atLeast"/>
    </w:pPr>
    <w:rPr>
      <w:rFonts w:ascii="Sylfaen" w:eastAsia="Sylfaen" w:hAnsi="Sylfaen" w:cs="Sylfaen"/>
      <w:spacing w:val="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2016-03-02T06:57:00Z</dcterms:created>
  <dcterms:modified xsi:type="dcterms:W3CDTF">2016-03-03T12:06:00Z</dcterms:modified>
</cp:coreProperties>
</file>