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781A" w14:textId="77777777" w:rsidR="000718FE" w:rsidRPr="00414897" w:rsidRDefault="000718FE" w:rsidP="000718FE">
      <w:pPr>
        <w:widowControl w:val="0"/>
        <w:jc w:val="right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Приложение 1</w:t>
      </w:r>
    </w:p>
    <w:p w14:paraId="0E341F77" w14:textId="77777777" w:rsidR="000718FE" w:rsidRDefault="000718FE" w:rsidP="000718FE">
      <w:pPr>
        <w:widowControl w:val="0"/>
        <w:jc w:val="center"/>
        <w:rPr>
          <w:b/>
          <w:sz w:val="20"/>
          <w:szCs w:val="20"/>
        </w:rPr>
      </w:pPr>
    </w:p>
    <w:p w14:paraId="00A7DD8C" w14:textId="77777777" w:rsidR="000718FE" w:rsidRPr="00414897" w:rsidRDefault="000718FE" w:rsidP="000718FE">
      <w:pPr>
        <w:widowControl w:val="0"/>
        <w:jc w:val="center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ИНФОРМАЦИОННОЕ СООБЩЕНИЕ ЭЛЕКТРОННОГО АУКЦИОНА</w:t>
      </w:r>
    </w:p>
    <w:p w14:paraId="42EAE8A6" w14:textId="77777777" w:rsidR="000718FE" w:rsidRPr="00414897" w:rsidRDefault="000718FE" w:rsidP="000718FE">
      <w:pPr>
        <w:widowControl w:val="0"/>
        <w:jc w:val="center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ПО ПРОДАЖЕ   МУНИЦИПАЛЬНОГО</w:t>
      </w:r>
    </w:p>
    <w:p w14:paraId="48EC0943" w14:textId="77777777" w:rsidR="000718FE" w:rsidRDefault="000718FE" w:rsidP="000718FE">
      <w:pPr>
        <w:widowControl w:val="0"/>
        <w:jc w:val="center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ИМУЩЕСТВА</w:t>
      </w:r>
    </w:p>
    <w:p w14:paraId="222C364B" w14:textId="77777777" w:rsidR="000718FE" w:rsidRPr="00D170DD" w:rsidRDefault="000718FE" w:rsidP="000718FE">
      <w:pPr>
        <w:widowControl w:val="0"/>
        <w:jc w:val="center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2818"/>
        <w:gridCol w:w="5502"/>
      </w:tblGrid>
      <w:tr w:rsidR="000718FE" w:rsidRPr="00D170DD" w14:paraId="5FA6A8D3" w14:textId="77777777" w:rsidTr="00046B86">
        <w:trPr>
          <w:trHeight w:val="40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A4C1" w14:textId="77777777" w:rsidR="000718FE" w:rsidRPr="00D170DD" w:rsidRDefault="000718FE" w:rsidP="00046B8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170D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3ADB" w14:textId="77777777" w:rsidR="000718FE" w:rsidRPr="00D170DD" w:rsidRDefault="000718FE" w:rsidP="00046B86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sz w:val="20"/>
                <w:szCs w:val="20"/>
              </w:rPr>
              <w:t>Наименование сведений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CCFB" w14:textId="77777777" w:rsidR="000718FE" w:rsidRPr="00D170DD" w:rsidRDefault="000718FE" w:rsidP="00046B86">
            <w:pPr>
              <w:pStyle w:val="1"/>
              <w:ind w:left="-49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0718FE" w:rsidRPr="00D170DD" w14:paraId="779BA4D1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938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C8C5" w14:textId="77777777" w:rsidR="000718FE" w:rsidRDefault="000718FE" w:rsidP="00046B86">
            <w:pPr>
              <w:pStyle w:val="1"/>
              <w:ind w:left="8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b w:val="0"/>
                <w:sz w:val="20"/>
                <w:szCs w:val="20"/>
              </w:rPr>
              <w:t>Организатор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электронного</w:t>
            </w:r>
            <w:r w:rsidRPr="00D170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аукциона</w:t>
            </w:r>
          </w:p>
          <w:p w14:paraId="0CFBF5BA" w14:textId="77777777" w:rsidR="000718FE" w:rsidRDefault="000718FE" w:rsidP="00046B86">
            <w:pPr>
              <w:pStyle w:val="1"/>
              <w:ind w:left="8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90E90FA" w14:textId="77777777" w:rsidR="000718FE" w:rsidRPr="001A0BDC" w:rsidRDefault="000718FE" w:rsidP="00046B86">
            <w:pPr>
              <w:pStyle w:val="1"/>
              <w:ind w:left="8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8754" w14:textId="77777777" w:rsidR="000718FE" w:rsidRPr="00311AE9" w:rsidRDefault="000718FE" w:rsidP="00046B86">
            <w:pPr>
              <w:tabs>
                <w:tab w:val="left" w:pos="9356"/>
              </w:tabs>
              <w:ind w:left="85" w:right="-1"/>
              <w:jc w:val="both"/>
              <w:rPr>
                <w:sz w:val="20"/>
                <w:szCs w:val="20"/>
              </w:rPr>
            </w:pPr>
            <w:r w:rsidRPr="00311AE9">
              <w:rPr>
                <w:sz w:val="20"/>
                <w:szCs w:val="20"/>
              </w:rPr>
              <w:t xml:space="preserve"> Администрация  Краснохолмского муниципального округа</w:t>
            </w:r>
            <w:r>
              <w:rPr>
                <w:sz w:val="20"/>
                <w:szCs w:val="20"/>
              </w:rPr>
              <w:t xml:space="preserve"> Тверской области</w:t>
            </w:r>
          </w:p>
          <w:p w14:paraId="6D40B0C7" w14:textId="77777777" w:rsidR="000718FE" w:rsidRPr="00311AE9" w:rsidRDefault="000718FE" w:rsidP="00046B86">
            <w:pPr>
              <w:pStyle w:val="style4"/>
              <w:spacing w:before="0" w:beforeAutospacing="0" w:after="0" w:afterAutospacing="0"/>
              <w:ind w:lef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AE9">
              <w:rPr>
                <w:rFonts w:ascii="Times New Roman" w:hAnsi="Times New Roman" w:cs="Times New Roman"/>
                <w:sz w:val="20"/>
                <w:szCs w:val="20"/>
              </w:rPr>
              <w:t>171660  Тверская область, г. Красный Холм, пл. Карла Маркса, д. 10</w:t>
            </w:r>
          </w:p>
          <w:p w14:paraId="65CAA785" w14:textId="77777777" w:rsidR="000718FE" w:rsidRPr="007044C8" w:rsidRDefault="000718FE" w:rsidP="00046B86">
            <w:pPr>
              <w:ind w:left="85"/>
              <w:jc w:val="both"/>
              <w:rPr>
                <w:sz w:val="20"/>
                <w:szCs w:val="20"/>
              </w:rPr>
            </w:pPr>
            <w:r w:rsidRPr="00311AE9">
              <w:rPr>
                <w:sz w:val="20"/>
                <w:szCs w:val="20"/>
              </w:rPr>
              <w:t xml:space="preserve"> </w:t>
            </w:r>
            <w:r w:rsidRPr="00311AE9">
              <w:rPr>
                <w:sz w:val="20"/>
                <w:szCs w:val="20"/>
                <w:lang w:val="en-US"/>
              </w:rPr>
              <w:t>e</w:t>
            </w:r>
            <w:r w:rsidRPr="007044C8">
              <w:rPr>
                <w:sz w:val="20"/>
                <w:szCs w:val="20"/>
              </w:rPr>
              <w:t>-</w:t>
            </w:r>
            <w:r w:rsidRPr="00311AE9">
              <w:rPr>
                <w:sz w:val="20"/>
                <w:szCs w:val="20"/>
                <w:lang w:val="en-US"/>
              </w:rPr>
              <w:t>mail</w:t>
            </w:r>
            <w:r w:rsidRPr="007044C8">
              <w:rPr>
                <w:sz w:val="20"/>
                <w:szCs w:val="20"/>
              </w:rPr>
              <w:t xml:space="preserve">: </w:t>
            </w:r>
            <w:hyperlink r:id="rId5" w:history="1">
              <w:r w:rsidRPr="00311AE9">
                <w:rPr>
                  <w:rStyle w:val="a3"/>
                  <w:sz w:val="20"/>
                  <w:szCs w:val="20"/>
                  <w:lang w:val="x-none"/>
                </w:rPr>
                <w:t>adm.krholm@bk.ru</w:t>
              </w:r>
            </w:hyperlink>
          </w:p>
          <w:p w14:paraId="2A898271" w14:textId="77777777" w:rsidR="000718FE" w:rsidRDefault="000718FE" w:rsidP="00046B86">
            <w:pPr>
              <w:tabs>
                <w:tab w:val="left" w:pos="9356"/>
              </w:tabs>
              <w:ind w:left="85" w:right="-1"/>
              <w:jc w:val="both"/>
              <w:rPr>
                <w:color w:val="000000"/>
                <w:sz w:val="20"/>
                <w:szCs w:val="20"/>
              </w:rPr>
            </w:pPr>
            <w:r w:rsidRPr="00311AE9">
              <w:rPr>
                <w:color w:val="000000"/>
                <w:sz w:val="20"/>
                <w:szCs w:val="20"/>
              </w:rPr>
              <w:t>Телефон 8 (48237) 2-25-32, 2-21-51</w:t>
            </w:r>
          </w:p>
          <w:p w14:paraId="785DFCD1" w14:textId="77777777" w:rsidR="000718FE" w:rsidRDefault="000718FE" w:rsidP="00046B86">
            <w:pPr>
              <w:tabs>
                <w:tab w:val="left" w:pos="9356"/>
              </w:tabs>
              <w:ind w:left="85" w:right="-1"/>
              <w:jc w:val="both"/>
              <w:rPr>
                <w:color w:val="000000"/>
                <w:sz w:val="20"/>
                <w:szCs w:val="20"/>
              </w:rPr>
            </w:pPr>
          </w:p>
          <w:p w14:paraId="48B8E0FA" w14:textId="77777777" w:rsidR="000718FE" w:rsidRPr="00311AE9" w:rsidRDefault="000718FE" w:rsidP="00046B86">
            <w:pPr>
              <w:tabs>
                <w:tab w:val="left" w:pos="9356"/>
              </w:tabs>
              <w:ind w:left="85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Краснохолмского муниципального округа от  18.02.2026 № 44</w:t>
            </w:r>
          </w:p>
        </w:tc>
      </w:tr>
      <w:tr w:rsidR="000718FE" w:rsidRPr="00D170DD" w14:paraId="3AFB523F" w14:textId="77777777" w:rsidTr="00046B86">
        <w:trPr>
          <w:trHeight w:val="218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980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BD7" w14:textId="77777777" w:rsidR="000718FE" w:rsidRPr="00D170DD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6DD" w14:textId="77777777" w:rsidR="000718FE" w:rsidRPr="006D4F62" w:rsidRDefault="000718FE" w:rsidP="00046B86">
            <w:pPr>
              <w:pStyle w:val="a6"/>
              <w:spacing w:after="0"/>
              <w:ind w:left="85"/>
              <w:rPr>
                <w:iCs/>
                <w:color w:val="000000"/>
                <w:sz w:val="22"/>
                <w:szCs w:val="22"/>
              </w:rPr>
            </w:pPr>
            <w:r w:rsidRPr="006D4F62">
              <w:rPr>
                <w:iCs/>
                <w:color w:val="000000"/>
                <w:sz w:val="22"/>
                <w:szCs w:val="22"/>
              </w:rPr>
              <w:t xml:space="preserve">  муниципальное   имущество, находящееся в муниципальной собственности Краснохолмского муниципального округа Тверской области: </w:t>
            </w:r>
          </w:p>
          <w:p w14:paraId="14DE9B5F" w14:textId="77777777" w:rsidR="000718FE" w:rsidRPr="00990D1B" w:rsidRDefault="000718FE" w:rsidP="00046B86">
            <w:pPr>
              <w:pStyle w:val="a6"/>
              <w:ind w:left="85"/>
              <w:rPr>
                <w:b/>
                <w:bCs/>
                <w:sz w:val="20"/>
              </w:rPr>
            </w:pPr>
            <w:r w:rsidRPr="00990D1B">
              <w:rPr>
                <w:b/>
                <w:bCs/>
                <w:sz w:val="20"/>
              </w:rPr>
              <w:t>нежилое здание  с кадастровым номером 69:16:0070115:40, площадью 566,2 кв.м. и     земельный участок под ним    общей площадью 1309 кв.м., кадастровый номер   69:16:0070115:264, расположенные по адресу: Тверская область, Краснохолмский муниципальный округ, город Красный Холм, улица Свободы, дом 6/1</w:t>
            </w:r>
          </w:p>
        </w:tc>
      </w:tr>
      <w:tr w:rsidR="000718FE" w:rsidRPr="00D170DD" w14:paraId="1B62BC15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058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86B" w14:textId="77777777" w:rsidR="000718FE" w:rsidRPr="00D170DD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приватизации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2A7" w14:textId="77777777" w:rsidR="000718FE" w:rsidRPr="00311AE9" w:rsidRDefault="000718FE" w:rsidP="00046B86">
            <w:pPr>
              <w:pStyle w:val="a6"/>
              <w:spacing w:after="0"/>
              <w:ind w:left="85"/>
              <w:rPr>
                <w:sz w:val="20"/>
              </w:rPr>
            </w:pPr>
            <w:r w:rsidRPr="00311AE9">
              <w:rPr>
                <w:sz w:val="20"/>
              </w:rPr>
              <w:t>Продажа муниципального имущества на</w:t>
            </w:r>
            <w:r>
              <w:rPr>
                <w:sz w:val="20"/>
              </w:rPr>
              <w:t xml:space="preserve"> электронном</w:t>
            </w:r>
            <w:r w:rsidRPr="00311AE9">
              <w:rPr>
                <w:sz w:val="20"/>
              </w:rPr>
              <w:t xml:space="preserve"> аукционе</w:t>
            </w:r>
          </w:p>
        </w:tc>
      </w:tr>
      <w:tr w:rsidR="000718FE" w:rsidRPr="00D170DD" w14:paraId="14850C14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C2F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6A5" w14:textId="77777777" w:rsidR="000718FE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продажи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466" w14:textId="77777777" w:rsidR="000718FE" w:rsidRPr="00311AE9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11AE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(округленно с НДС.) </w:t>
            </w:r>
            <w:r w:rsidRPr="00311AE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составляет:</w:t>
            </w:r>
          </w:p>
          <w:p w14:paraId="016A8BA9" w14:textId="77777777" w:rsidR="000718FE" w:rsidRDefault="000718FE" w:rsidP="00046B86">
            <w:pPr>
              <w:pStyle w:val="a8"/>
              <w:ind w:left="85"/>
              <w:jc w:val="both"/>
              <w:rPr>
                <w:sz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2098000</w:t>
            </w:r>
            <w:r w:rsidRPr="00464F71">
              <w:rPr>
                <w:b/>
                <w:bCs/>
                <w:color w:val="333333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333333"/>
                <w:sz w:val="20"/>
                <w:szCs w:val="20"/>
              </w:rPr>
              <w:t>Два миллиона девяносто восемь)</w:t>
            </w:r>
            <w:r w:rsidRPr="00464F71">
              <w:rPr>
                <w:b/>
                <w:bCs/>
                <w:color w:val="333333"/>
                <w:sz w:val="20"/>
                <w:szCs w:val="20"/>
              </w:rPr>
              <w:t xml:space="preserve"> руб</w:t>
            </w:r>
            <w:r>
              <w:rPr>
                <w:sz w:val="20"/>
              </w:rPr>
              <w:t xml:space="preserve"> </w:t>
            </w:r>
          </w:p>
          <w:p w14:paraId="6F7C7442" w14:textId="77777777" w:rsidR="000718FE" w:rsidRDefault="000718FE" w:rsidP="00046B86">
            <w:pPr>
              <w:pStyle w:val="a8"/>
              <w:ind w:left="85"/>
              <w:jc w:val="both"/>
              <w:rPr>
                <w:color w:val="333333"/>
                <w:sz w:val="20"/>
                <w:szCs w:val="20"/>
              </w:rPr>
            </w:pPr>
            <w:r>
              <w:rPr>
                <w:sz w:val="20"/>
              </w:rPr>
              <w:t xml:space="preserve">Шаг аукциона 5 % - </w:t>
            </w:r>
            <w:r>
              <w:rPr>
                <w:b/>
                <w:bCs/>
                <w:sz w:val="20"/>
              </w:rPr>
              <w:t>104900 (сто четыре тысячи девятьсот) руб</w:t>
            </w:r>
            <w:r>
              <w:rPr>
                <w:b/>
                <w:sz w:val="20"/>
              </w:rPr>
              <w:t>.</w:t>
            </w:r>
          </w:p>
        </w:tc>
      </w:tr>
      <w:tr w:rsidR="000718FE" w:rsidRPr="00D170DD" w14:paraId="017DCAC6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345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D43" w14:textId="77777777" w:rsidR="000718FE" w:rsidRPr="00906FC7" w:rsidRDefault="000718FE" w:rsidP="00046B86">
            <w:pPr>
              <w:pStyle w:val="2"/>
              <w:keepNext/>
              <w:keepLines/>
              <w:suppressLineNumbers/>
              <w:suppressAutoHyphens/>
              <w:ind w:left="-108" w:firstLine="0"/>
              <w:rPr>
                <w:sz w:val="20"/>
                <w:szCs w:val="20"/>
              </w:rPr>
            </w:pPr>
          </w:p>
          <w:p w14:paraId="0136BC19" w14:textId="77777777" w:rsidR="000718FE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 w:rsidRPr="00906FC7">
              <w:rPr>
                <w:sz w:val="20"/>
                <w:szCs w:val="20"/>
              </w:rPr>
              <w:t>Форма подачи предложений</w:t>
            </w:r>
            <w:r>
              <w:rPr>
                <w:sz w:val="20"/>
                <w:szCs w:val="20"/>
              </w:rPr>
              <w:t xml:space="preserve"> о цене такого имущества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CDF" w14:textId="77777777" w:rsidR="000718FE" w:rsidRPr="00906FC7" w:rsidRDefault="000718FE" w:rsidP="00046B86">
            <w:pPr>
              <w:pStyle w:val="a6"/>
              <w:spacing w:after="0"/>
              <w:rPr>
                <w:sz w:val="20"/>
              </w:rPr>
            </w:pPr>
          </w:p>
          <w:p w14:paraId="03F24CED" w14:textId="77777777" w:rsidR="000718FE" w:rsidRDefault="000718FE" w:rsidP="00046B86">
            <w:pPr>
              <w:pStyle w:val="a8"/>
              <w:ind w:left="85"/>
              <w:jc w:val="both"/>
              <w:rPr>
                <w:color w:val="333333"/>
                <w:sz w:val="20"/>
                <w:szCs w:val="20"/>
              </w:rPr>
            </w:pPr>
            <w:r w:rsidRPr="00906FC7">
              <w:rPr>
                <w:sz w:val="20"/>
              </w:rPr>
              <w:t>открытая (предложения о цене заявляются открыто в ходе проведения торгов).</w:t>
            </w:r>
          </w:p>
        </w:tc>
      </w:tr>
      <w:tr w:rsidR="000718FE" w:rsidRPr="00D170DD" w14:paraId="72F49100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F45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825" w14:textId="77777777" w:rsidR="000718FE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Условия и сроки платежа, необходимые реквизиты счетов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126" w14:textId="3BE4D00F" w:rsidR="000718FE" w:rsidRPr="00043991" w:rsidRDefault="000718FE" w:rsidP="00046B86">
            <w:pPr>
              <w:jc w:val="both"/>
              <w:outlineLvl w:val="3"/>
              <w:rPr>
                <w:color w:val="333333"/>
                <w:sz w:val="20"/>
                <w:szCs w:val="20"/>
              </w:rPr>
            </w:pPr>
            <w:r w:rsidRPr="00311AE9">
              <w:rPr>
                <w:color w:val="333333"/>
                <w:sz w:val="20"/>
              </w:rPr>
              <w:t xml:space="preserve">Задаток вносится не позднее </w:t>
            </w:r>
            <w:r w:rsidRPr="001B32C4">
              <w:rPr>
                <w:b/>
                <w:bCs/>
                <w:color w:val="333333"/>
                <w:sz w:val="20"/>
              </w:rPr>
              <w:t>«</w:t>
            </w:r>
            <w:r w:rsidR="005871DA">
              <w:rPr>
                <w:b/>
                <w:bCs/>
                <w:color w:val="333333"/>
                <w:sz w:val="20"/>
              </w:rPr>
              <w:t>23</w:t>
            </w:r>
            <w:r w:rsidRPr="001B32C4">
              <w:rPr>
                <w:b/>
                <w:bCs/>
                <w:color w:val="333333"/>
                <w:sz w:val="20"/>
              </w:rPr>
              <w:t xml:space="preserve">» </w:t>
            </w:r>
            <w:r>
              <w:rPr>
                <w:b/>
                <w:bCs/>
                <w:color w:val="333333"/>
                <w:sz w:val="20"/>
              </w:rPr>
              <w:t xml:space="preserve">марта </w:t>
            </w:r>
            <w:r w:rsidRPr="001B32C4">
              <w:rPr>
                <w:b/>
                <w:bCs/>
                <w:color w:val="333333"/>
                <w:sz w:val="20"/>
              </w:rPr>
              <w:t>202</w:t>
            </w:r>
            <w:r>
              <w:rPr>
                <w:b/>
                <w:bCs/>
                <w:color w:val="333333"/>
                <w:sz w:val="20"/>
              </w:rPr>
              <w:t>6</w:t>
            </w:r>
            <w:r w:rsidRPr="001B32C4">
              <w:rPr>
                <w:b/>
                <w:bCs/>
                <w:color w:val="333333"/>
                <w:sz w:val="20"/>
              </w:rPr>
              <w:t xml:space="preserve"> года</w:t>
            </w:r>
            <w:r w:rsidRPr="00311AE9">
              <w:rPr>
                <w:color w:val="333333"/>
                <w:sz w:val="20"/>
              </w:rPr>
              <w:t xml:space="preserve">, безналичным перечислением по  </w:t>
            </w:r>
            <w:r w:rsidRPr="00311AE9">
              <w:rPr>
                <w:sz w:val="20"/>
              </w:rPr>
              <w:t>реквизитам Оператора электронной площадки</w:t>
            </w:r>
            <w:r>
              <w:rPr>
                <w:sz w:val="20"/>
              </w:rPr>
              <w:t>, указанным в п. 7</w:t>
            </w:r>
          </w:p>
        </w:tc>
      </w:tr>
      <w:tr w:rsidR="000718FE" w:rsidRPr="00D170DD" w14:paraId="394E501C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7CF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EF3" w14:textId="77777777" w:rsidR="000718FE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672" w14:textId="77777777" w:rsidR="000718FE" w:rsidRPr="00392375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392375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Задаток в размере </w:t>
            </w:r>
            <w:r w:rsidRPr="00392375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10 процентов начальной цены в сумме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209800</w:t>
            </w:r>
            <w:r w:rsidRPr="003923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двести девять тысяч восемьсот</w:t>
            </w:r>
            <w:r w:rsidRPr="003923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 руб.</w:t>
            </w:r>
            <w:r w:rsidRPr="00392375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r w:rsidRPr="00392375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вносится в валюте Российской Федерации на </w:t>
            </w:r>
            <w:r w:rsidRPr="003923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счет Оператора</w:t>
            </w:r>
            <w:r w:rsidRPr="00392375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: </w:t>
            </w:r>
          </w:p>
          <w:p w14:paraId="014418E9" w14:textId="77777777" w:rsidR="000718FE" w:rsidRPr="00043991" w:rsidRDefault="000718FE" w:rsidP="00046B86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ПОЛУЧАТЕЛЬ:</w:t>
            </w:r>
          </w:p>
          <w:p w14:paraId="2C7C5FCA" w14:textId="77777777" w:rsidR="000718FE" w:rsidRPr="00043991" w:rsidRDefault="000718FE" w:rsidP="00046B86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Наименование: АО "Сбербанк-АСТ"</w:t>
            </w:r>
            <w:r w:rsidRPr="00043991">
              <w:rPr>
                <w:color w:val="333333"/>
                <w:sz w:val="20"/>
                <w:szCs w:val="20"/>
              </w:rPr>
              <w:br/>
              <w:t>ИНН: 7707308480</w:t>
            </w:r>
            <w:r w:rsidRPr="00043991">
              <w:rPr>
                <w:color w:val="333333"/>
                <w:sz w:val="20"/>
                <w:szCs w:val="20"/>
              </w:rPr>
              <w:br/>
              <w:t>КПП: 770401001</w:t>
            </w:r>
            <w:r w:rsidRPr="00043991">
              <w:rPr>
                <w:color w:val="333333"/>
                <w:sz w:val="20"/>
                <w:szCs w:val="20"/>
              </w:rPr>
              <w:br/>
              <w:t>Расчетный счет: 40702810300020038047</w:t>
            </w:r>
          </w:p>
          <w:p w14:paraId="3A738441" w14:textId="77777777" w:rsidR="000718FE" w:rsidRPr="00043991" w:rsidRDefault="000718FE" w:rsidP="00046B86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БАНК ПОЛУЧАТЕЛЯ:</w:t>
            </w:r>
          </w:p>
          <w:p w14:paraId="7CA5759B" w14:textId="77777777" w:rsidR="000718FE" w:rsidRDefault="000718FE" w:rsidP="00046B86">
            <w:pPr>
              <w:textAlignment w:val="top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Банк получателя</w:t>
            </w:r>
            <w:r w:rsidRPr="00043991">
              <w:rPr>
                <w:color w:val="333333"/>
                <w:sz w:val="20"/>
                <w:szCs w:val="20"/>
              </w:rPr>
              <w:t xml:space="preserve">: ПАО "СБЕРБАНК РОССИИ" 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14:paraId="729DC879" w14:textId="77777777" w:rsidR="000718FE" w:rsidRDefault="000718FE" w:rsidP="00046B86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БИК: 044525225</w:t>
            </w:r>
            <w:r w:rsidRPr="00043991">
              <w:rPr>
                <w:color w:val="333333"/>
                <w:sz w:val="20"/>
                <w:szCs w:val="20"/>
              </w:rPr>
              <w:br/>
              <w:t>Корреспондентский счет: 30101810400000000225</w:t>
            </w:r>
          </w:p>
          <w:p w14:paraId="2A20ABE4" w14:textId="77777777" w:rsidR="000718FE" w:rsidRPr="00392375" w:rsidRDefault="000718FE" w:rsidP="00046B86">
            <w:pPr>
              <w:jc w:val="both"/>
              <w:outlineLvl w:val="3"/>
              <w:rPr>
                <w:rFonts w:eastAsia="Calibri"/>
                <w:sz w:val="20"/>
                <w:szCs w:val="20"/>
              </w:rPr>
            </w:pPr>
            <w:r w:rsidRPr="00392375">
              <w:rPr>
                <w:rFonts w:eastAsia="Calibri"/>
                <w:sz w:val="20"/>
                <w:szCs w:val="20"/>
              </w:rPr>
              <w:t xml:space="preserve">Образец платежного поручения приведен на электронной площадке по адресу: </w:t>
            </w:r>
            <w:hyperlink r:id="rId6" w:history="1">
              <w:r w:rsidRPr="00392375">
                <w:rPr>
                  <w:rStyle w:val="a3"/>
                  <w:rFonts w:eastAsia="Calibri"/>
                  <w:sz w:val="20"/>
                  <w:szCs w:val="20"/>
                </w:rPr>
                <w:t>http://utp.sberbank-ast.ru.</w:t>
              </w:r>
            </w:hyperlink>
          </w:p>
          <w:p w14:paraId="426F0CE4" w14:textId="77777777" w:rsidR="000718FE" w:rsidRPr="00311AE9" w:rsidRDefault="000718FE" w:rsidP="00046B86">
            <w:pPr>
              <w:jc w:val="both"/>
              <w:outlineLvl w:val="3"/>
              <w:rPr>
                <w:color w:val="333333"/>
                <w:sz w:val="20"/>
              </w:rPr>
            </w:pPr>
          </w:p>
        </w:tc>
      </w:tr>
      <w:tr w:rsidR="000718FE" w:rsidRPr="00D170DD" w14:paraId="2C76E8A2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E61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84C" w14:textId="77777777" w:rsidR="000718FE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A22" w14:textId="77777777" w:rsidR="000718FE" w:rsidRDefault="000718FE" w:rsidP="00046B86">
            <w:pPr>
              <w:pStyle w:val="1"/>
              <w:spacing w:before="0" w:after="0"/>
              <w:ind w:left="85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23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7" w:history="1">
              <w:r w:rsidRPr="00392375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Pr="00392375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14:paraId="2C3C1AD5" w14:textId="4F848472" w:rsidR="000718FE" w:rsidRPr="00C26396" w:rsidRDefault="000718FE" w:rsidP="00046B86">
            <w:pPr>
              <w:pStyle w:val="1"/>
              <w:spacing w:before="0" w:after="0"/>
              <w:ind w:left="85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C26396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начало:   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</w:t>
            </w:r>
            <w:r w:rsidR="005871D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5</w:t>
            </w:r>
            <w:r w:rsidRPr="004E24A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февраля 202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Style w:val="a3"/>
              </w:rPr>
              <w:t xml:space="preserve"> </w:t>
            </w:r>
            <w:r w:rsidRPr="00C2639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  <w:p w14:paraId="18DE24DD" w14:textId="3ED8C413" w:rsidR="000718FE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окончание:  </w:t>
            </w:r>
            <w:r w:rsidR="005871D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марта 2026 </w:t>
            </w:r>
            <w:r w:rsidRPr="005276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года</w:t>
            </w:r>
          </w:p>
          <w:p w14:paraId="1D38F0B4" w14:textId="77777777" w:rsidR="000718FE" w:rsidRPr="00392375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18FE" w:rsidRPr="00D170DD" w14:paraId="2BA006E0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E04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E03" w14:textId="77777777" w:rsidR="000718FE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 w:rsidRPr="00D170DD">
              <w:rPr>
                <w:color w:val="333333"/>
                <w:sz w:val="20"/>
                <w:szCs w:val="20"/>
              </w:rPr>
              <w:t>дат</w:t>
            </w:r>
            <w:r>
              <w:rPr>
                <w:color w:val="333333"/>
                <w:sz w:val="20"/>
                <w:szCs w:val="20"/>
              </w:rPr>
              <w:t>а</w:t>
            </w:r>
            <w:r w:rsidRPr="00D170DD">
              <w:rPr>
                <w:color w:val="333333"/>
                <w:sz w:val="20"/>
                <w:szCs w:val="20"/>
              </w:rPr>
              <w:t xml:space="preserve"> и врем</w:t>
            </w:r>
            <w:r>
              <w:rPr>
                <w:color w:val="333333"/>
                <w:sz w:val="20"/>
                <w:szCs w:val="20"/>
              </w:rPr>
              <w:t>я</w:t>
            </w:r>
            <w:r w:rsidRPr="00D170DD">
              <w:rPr>
                <w:color w:val="333333"/>
                <w:sz w:val="20"/>
                <w:szCs w:val="20"/>
              </w:rPr>
              <w:t xml:space="preserve"> начала рассмотрения заявок </w:t>
            </w:r>
            <w:r w:rsidRPr="00D170DD">
              <w:rPr>
                <w:color w:val="000000"/>
                <w:sz w:val="20"/>
                <w:szCs w:val="20"/>
              </w:rPr>
              <w:t xml:space="preserve">  на  участие в </w:t>
            </w:r>
            <w:r>
              <w:rPr>
                <w:color w:val="000000"/>
                <w:sz w:val="20"/>
                <w:szCs w:val="20"/>
              </w:rPr>
              <w:t>электронном</w:t>
            </w:r>
            <w:r w:rsidRPr="00D170DD">
              <w:rPr>
                <w:color w:val="000000"/>
                <w:sz w:val="20"/>
                <w:szCs w:val="20"/>
              </w:rPr>
              <w:t xml:space="preserve"> аукционе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BC6" w14:textId="2298C9C0" w:rsidR="000718FE" w:rsidRPr="00392375" w:rsidRDefault="005871DA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0718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марта 2026</w:t>
            </w:r>
            <w:r w:rsidR="000718FE" w:rsidRPr="00AE57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в 10 часов</w:t>
            </w:r>
          </w:p>
        </w:tc>
      </w:tr>
      <w:tr w:rsidR="000718FE" w:rsidRPr="00D170DD" w14:paraId="072263B8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ED7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D22D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Исчерпывающий перечень представляемых участниками торгов документов и требования к их оформлению</w:t>
            </w:r>
          </w:p>
          <w:p w14:paraId="3375DA8C" w14:textId="77777777" w:rsidR="000718FE" w:rsidRDefault="000718FE" w:rsidP="00046B86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A4D" w14:textId="77777777" w:rsidR="000718FE" w:rsidRPr="00392375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Согласно аукционной документации о проведении электронного аукциона, размещенной на сайтах: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FF"/>
                <w:sz w:val="20"/>
                <w:szCs w:val="20"/>
              </w:rPr>
              <w:t xml:space="preserve"> </w:t>
            </w:r>
            <w:hyperlink r:id="rId8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iCs/>
                  <w:sz w:val="20"/>
                  <w:szCs w:val="20"/>
                </w:rPr>
                <w:t>http://torgi.gov.ru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9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Администрации Краснохолмского муниципального округа  - </w:t>
            </w:r>
            <w:hyperlink r:id="rId10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://www.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krholm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0718FE" w:rsidRPr="00D170DD" w14:paraId="5329A530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1DB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83F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Срок</w:t>
            </w:r>
            <w:r w:rsidRPr="00D170D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заключения</w:t>
            </w:r>
            <w:r w:rsidRPr="00D170D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70DD">
              <w:rPr>
                <w:color w:val="000000"/>
                <w:sz w:val="20"/>
                <w:szCs w:val="20"/>
              </w:rPr>
              <w:t xml:space="preserve"> договора</w:t>
            </w:r>
            <w:r>
              <w:rPr>
                <w:color w:val="000000"/>
                <w:sz w:val="20"/>
                <w:szCs w:val="20"/>
              </w:rPr>
              <w:t xml:space="preserve"> купли-продажи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2FD" w14:textId="77777777" w:rsidR="000718FE" w:rsidRPr="00311AE9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</w:rPr>
            </w:pPr>
          </w:p>
          <w:p w14:paraId="32C88F2E" w14:textId="77777777" w:rsidR="000718FE" w:rsidRPr="00C64203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</w:rPr>
              <w:t>в течение пяти рабочих дней  с даты подведения итогов аукциона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 </w:t>
            </w:r>
          </w:p>
        </w:tc>
      </w:tr>
      <w:tr w:rsidR="000718FE" w:rsidRPr="00D170DD" w14:paraId="4A45C0FA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53B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DA0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порядок ознакомления покупателей с иной информацией, условиями договора купли-продажи такого имущества</w:t>
            </w:r>
          </w:p>
          <w:p w14:paraId="5BBB29E5" w14:textId="77777777" w:rsidR="000718FE" w:rsidRDefault="000718FE" w:rsidP="00046B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DED" w14:textId="77777777" w:rsidR="000718FE" w:rsidRPr="00311AE9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Согласно аукционной документации о проведении электронного аукциона, размещенной на сайтах: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FF"/>
                <w:sz w:val="20"/>
                <w:szCs w:val="20"/>
              </w:rPr>
              <w:t xml:space="preserve"> </w:t>
            </w:r>
            <w:hyperlink r:id="rId11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iCs/>
                  <w:sz w:val="20"/>
                  <w:szCs w:val="20"/>
                </w:rPr>
                <w:t>http://torgi.gov.ru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12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Администрации Краснохолмского муниципального округа  - </w:t>
            </w:r>
            <w:hyperlink r:id="rId13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://www.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krholm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0718FE" w:rsidRPr="00D170DD" w14:paraId="6D2C008C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587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CCAA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ограничения участия отдельных категорий физических лиц и юридических лиц в приватизации такого имущества</w:t>
            </w:r>
          </w:p>
          <w:p w14:paraId="0237498A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3F4" w14:textId="77777777" w:rsidR="000718FE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Согласно п. 4 аукционной документации о проведении электронного аукциона, размещенной на сайтах: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FF"/>
                <w:sz w:val="20"/>
                <w:szCs w:val="20"/>
              </w:rPr>
              <w:t xml:space="preserve"> </w:t>
            </w:r>
            <w:hyperlink r:id="rId14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iCs/>
                  <w:sz w:val="20"/>
                  <w:szCs w:val="20"/>
                </w:rPr>
                <w:t>http://torgi.gov.ru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15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Администрации Краснохолмского муниципального округа  - </w:t>
            </w:r>
            <w:hyperlink r:id="rId16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://www.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krholm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0718FE" w:rsidRPr="00D170DD" w14:paraId="6D2D1DFE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196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288" w14:textId="77777777" w:rsidR="000718FE" w:rsidRPr="007044C8" w:rsidRDefault="000718FE" w:rsidP="00046B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место и срок подведения итогов продажи муниципального имущества</w:t>
            </w:r>
          </w:p>
          <w:p w14:paraId="6727B97B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7DC" w14:textId="10C76E1B" w:rsidR="000718FE" w:rsidRPr="00527686" w:rsidRDefault="000718FE" w:rsidP="00046B86">
            <w:pPr>
              <w:pStyle w:val="a4"/>
              <w:spacing w:before="0" w:after="0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Подведение итогов </w:t>
            </w:r>
            <w:r w:rsidRPr="00906FC7">
              <w:rPr>
                <w:iCs/>
                <w:color w:val="000000"/>
                <w:sz w:val="20"/>
                <w:szCs w:val="20"/>
              </w:rPr>
              <w:t xml:space="preserve">по адресу: Тверская область,   </w:t>
            </w:r>
            <w:r>
              <w:rPr>
                <w:iCs/>
                <w:color w:val="000000"/>
                <w:sz w:val="20"/>
                <w:szCs w:val="20"/>
              </w:rPr>
              <w:t xml:space="preserve">                      </w:t>
            </w:r>
            <w:r w:rsidRPr="00906FC7">
              <w:rPr>
                <w:iCs/>
                <w:color w:val="000000"/>
                <w:sz w:val="20"/>
                <w:szCs w:val="20"/>
              </w:rPr>
              <w:t xml:space="preserve"> г. Красный Холм, пл. Карла Маркса, д. 10</w:t>
            </w:r>
            <w:r>
              <w:rPr>
                <w:iCs/>
                <w:color w:val="000000"/>
                <w:sz w:val="20"/>
                <w:szCs w:val="20"/>
              </w:rPr>
              <w:t xml:space="preserve">, Администрация Краснохолмского муниципального округа  (кабинет председателя комитета по управлению имуществом и земельными ресурсами)   </w:t>
            </w:r>
            <w:r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>2</w:t>
            </w:r>
            <w:r w:rsidR="005871DA"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 xml:space="preserve"> марта 2026 </w:t>
            </w:r>
            <w:r w:rsidRPr="00527686"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 xml:space="preserve"> года  в 10 часов</w:t>
            </w:r>
          </w:p>
          <w:p w14:paraId="747FFD80" w14:textId="77777777" w:rsidR="000718FE" w:rsidRDefault="000718FE" w:rsidP="00046B86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718FE" w:rsidRPr="00D170DD" w14:paraId="179C9C40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B45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BF7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  <w:p w14:paraId="2F42ECFC" w14:textId="77777777" w:rsidR="000718FE" w:rsidRPr="007044C8" w:rsidRDefault="000718FE" w:rsidP="00046B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99D" w14:textId="77777777" w:rsidR="000718FE" w:rsidRDefault="000718FE" w:rsidP="00046B86">
            <w:pPr>
              <w:pStyle w:val="a4"/>
              <w:spacing w:before="0" w:after="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Проводится впервые</w:t>
            </w:r>
          </w:p>
        </w:tc>
      </w:tr>
      <w:tr w:rsidR="000718FE" w:rsidRPr="00D170DD" w14:paraId="4595123F" w14:textId="77777777" w:rsidTr="00046B8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046" w14:textId="77777777" w:rsidR="000718FE" w:rsidRPr="00D170DD" w:rsidRDefault="000718FE" w:rsidP="000718FE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324" w14:textId="77777777" w:rsidR="000718FE" w:rsidRPr="007044C8" w:rsidRDefault="000718FE" w:rsidP="00046B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Сведения об обременениях в использовании имущества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3B4" w14:textId="77777777" w:rsidR="000718FE" w:rsidRDefault="000718FE" w:rsidP="00046B86">
            <w:pPr>
              <w:pStyle w:val="a4"/>
              <w:spacing w:before="0" w:after="0"/>
              <w:jc w:val="both"/>
              <w:rPr>
                <w:iCs/>
                <w:color w:val="000000"/>
                <w:sz w:val="20"/>
                <w:szCs w:val="20"/>
              </w:rPr>
            </w:pPr>
            <w:r w:rsidRPr="006503CC">
              <w:rPr>
                <w:iCs/>
                <w:color w:val="000000"/>
                <w:sz w:val="20"/>
                <w:szCs w:val="20"/>
              </w:rPr>
              <w:t xml:space="preserve">обязанность выполнять требования охранного обязательства, предусмотренного статьей 47.6 Федерального закона от 25 июня 2002 года N 73-ФЗ "Об объектах культурного наследия (памятниках истории и культуры) народов Российской Федерации". Охранное обязательство на приобретаемый </w:t>
            </w:r>
            <w:r w:rsidRPr="006503CC">
              <w:rPr>
                <w:iCs/>
                <w:color w:val="000000"/>
                <w:sz w:val="20"/>
                <w:szCs w:val="20"/>
              </w:rPr>
              <w:lastRenderedPageBreak/>
              <w:t>объект утверждено приказом Главного управления по государственной охране объектов культурного наследия Тверской области №48 от 22.03.2019 года.</w:t>
            </w:r>
          </w:p>
        </w:tc>
      </w:tr>
    </w:tbl>
    <w:p w14:paraId="39DAA8D4" w14:textId="77777777" w:rsidR="00673060" w:rsidRPr="000718FE" w:rsidRDefault="00673060" w:rsidP="000718FE"/>
    <w:sectPr w:rsidR="00673060" w:rsidRPr="0007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2CC8"/>
    <w:multiLevelType w:val="hybridMultilevel"/>
    <w:tmpl w:val="63CABC4C"/>
    <w:lvl w:ilvl="0" w:tplc="A9D0254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921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64"/>
    <w:rsid w:val="000718FE"/>
    <w:rsid w:val="00351324"/>
    <w:rsid w:val="003F2887"/>
    <w:rsid w:val="0043109D"/>
    <w:rsid w:val="005871DA"/>
    <w:rsid w:val="00594A6F"/>
    <w:rsid w:val="00613695"/>
    <w:rsid w:val="00673060"/>
    <w:rsid w:val="006F523C"/>
    <w:rsid w:val="008B4A64"/>
    <w:rsid w:val="00990D1B"/>
    <w:rsid w:val="00A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617F"/>
  <w15:chartTrackingRefBased/>
  <w15:docId w15:val="{126B630C-A375-4CB9-871F-F5AA56FC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87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3F2887"/>
    <w:pPr>
      <w:spacing w:before="240" w:after="240"/>
      <w:outlineLvl w:val="0"/>
    </w:pPr>
    <w:rPr>
      <w:rFonts w:ascii="Segoe UI" w:hAnsi="Segoe UI" w:cs="Segoe UI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87"/>
    <w:rPr>
      <w:rFonts w:ascii="Segoe UI" w:eastAsia="Times New Roman" w:hAnsi="Segoe UI" w:cs="Segoe UI"/>
      <w:b/>
      <w:bCs/>
      <w:color w:val="auto"/>
      <w:kern w:val="36"/>
      <w:sz w:val="43"/>
      <w:szCs w:val="43"/>
      <w:lang w:eastAsia="ru-RU"/>
      <w14:ligatures w14:val="none"/>
    </w:rPr>
  </w:style>
  <w:style w:type="character" w:styleId="a3">
    <w:name w:val="Hyperlink"/>
    <w:uiPriority w:val="99"/>
    <w:rsid w:val="003F288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F2887"/>
    <w:pPr>
      <w:spacing w:before="240" w:after="240"/>
    </w:pPr>
  </w:style>
  <w:style w:type="character" w:customStyle="1" w:styleId="a5">
    <w:name w:val="Основной текст Знак"/>
    <w:basedOn w:val="a0"/>
    <w:link w:val="a4"/>
    <w:uiPriority w:val="99"/>
    <w:rsid w:val="003F288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6">
    <w:name w:val="Date"/>
    <w:basedOn w:val="a"/>
    <w:next w:val="a"/>
    <w:link w:val="a7"/>
    <w:unhideWhenUsed/>
    <w:rsid w:val="003F2887"/>
    <w:pPr>
      <w:spacing w:after="60"/>
      <w:jc w:val="both"/>
    </w:pPr>
    <w:rPr>
      <w:szCs w:val="20"/>
    </w:rPr>
  </w:style>
  <w:style w:type="character" w:customStyle="1" w:styleId="a7">
    <w:name w:val="Дата Знак"/>
    <w:basedOn w:val="a0"/>
    <w:link w:val="a6"/>
    <w:rsid w:val="003F2887"/>
    <w:rPr>
      <w:rFonts w:eastAsia="Times New Roman"/>
      <w:color w:val="auto"/>
      <w:kern w:val="0"/>
      <w:sz w:val="24"/>
      <w:szCs w:val="20"/>
      <w:lang w:eastAsia="ru-RU"/>
      <w14:ligatures w14:val="none"/>
    </w:rPr>
  </w:style>
  <w:style w:type="paragraph" w:styleId="a8">
    <w:name w:val="Normal (Web)"/>
    <w:basedOn w:val="a"/>
    <w:uiPriority w:val="99"/>
    <w:unhideWhenUsed/>
    <w:rsid w:val="003F2887"/>
  </w:style>
  <w:style w:type="paragraph" w:styleId="a9">
    <w:name w:val="Body Text Indent"/>
    <w:basedOn w:val="a"/>
    <w:link w:val="aa"/>
    <w:uiPriority w:val="99"/>
    <w:semiHidden/>
    <w:unhideWhenUsed/>
    <w:rsid w:val="003F288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F288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2">
    <w:name w:val="Body Text First Indent 2"/>
    <w:basedOn w:val="a9"/>
    <w:link w:val="20"/>
    <w:rsid w:val="003F2887"/>
    <w:pPr>
      <w:ind w:firstLine="210"/>
    </w:pPr>
  </w:style>
  <w:style w:type="character" w:customStyle="1" w:styleId="20">
    <w:name w:val="Красная строка 2 Знак"/>
    <w:basedOn w:val="aa"/>
    <w:link w:val="2"/>
    <w:rsid w:val="003F288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"/>
    <w:rsid w:val="003F288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yperlink" Target="http://www.krholm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" TargetMode="External"/><Relationship Id="rId12" Type="http://schemas.openxmlformats.org/officeDocument/2006/relationships/hyperlink" Target="http://utp.sberbank-a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rhol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." TargetMode="External"/><Relationship Id="rId11" Type="http://schemas.openxmlformats.org/officeDocument/2006/relationships/hyperlink" Target="http://torgi.gov.ru/" TargetMode="External"/><Relationship Id="rId5" Type="http://schemas.openxmlformats.org/officeDocument/2006/relationships/hyperlink" Target="mailto:adm.krholm@bk.ru" TargetMode="External"/><Relationship Id="rId15" Type="http://schemas.openxmlformats.org/officeDocument/2006/relationships/hyperlink" Target="http://utp.sberbank-ast" TargetMode="External"/><Relationship Id="rId10" Type="http://schemas.openxmlformats.org/officeDocument/2006/relationships/hyperlink" Target="http://www.krhol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" TargetMode="External"/><Relationship Id="rId1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</cp:revision>
  <dcterms:created xsi:type="dcterms:W3CDTF">2025-02-19T10:20:00Z</dcterms:created>
  <dcterms:modified xsi:type="dcterms:W3CDTF">2026-02-24T05:01:00Z</dcterms:modified>
</cp:coreProperties>
</file>